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BFA" w:rsidRPr="001F4788" w:rsidRDefault="001F4788" w:rsidP="001F4788">
      <w:pPr>
        <w:pStyle w:val="af"/>
        <w:ind w:right="-1" w:hanging="567"/>
        <w:jc w:val="center"/>
        <w:rPr>
          <w:rFonts w:ascii="Times New Roman" w:hAnsi="Times New Roman" w:cs="Times New Roman"/>
          <w:b/>
          <w:sz w:val="28"/>
          <w:szCs w:val="28"/>
        </w:rPr>
      </w:pPr>
      <w:r w:rsidRPr="001F4788">
        <w:rPr>
          <w:rFonts w:ascii="Times New Roman" w:hAnsi="Times New Roman" w:cs="Times New Roman"/>
          <w:b/>
          <w:sz w:val="28"/>
          <w:szCs w:val="28"/>
        </w:rPr>
        <w:t>Муниципальное бюджетное дошкольное образовательное учреждение</w:t>
      </w:r>
    </w:p>
    <w:p w:rsidR="001F4788" w:rsidRPr="001F4788" w:rsidRDefault="001F4788" w:rsidP="001F4788">
      <w:pPr>
        <w:pStyle w:val="af"/>
        <w:ind w:right="-1" w:hanging="567"/>
        <w:jc w:val="center"/>
        <w:rPr>
          <w:rFonts w:ascii="Times New Roman" w:hAnsi="Times New Roman" w:cs="Times New Roman"/>
          <w:b/>
          <w:sz w:val="28"/>
          <w:szCs w:val="28"/>
        </w:rPr>
      </w:pPr>
      <w:r w:rsidRPr="001F4788">
        <w:rPr>
          <w:rFonts w:ascii="Times New Roman" w:hAnsi="Times New Roman" w:cs="Times New Roman"/>
          <w:b/>
          <w:sz w:val="28"/>
          <w:szCs w:val="28"/>
        </w:rPr>
        <w:t>Детский сад компенсирующего вида №77  "Эрудит"</w:t>
      </w: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1F4788" w:rsidP="001F4788">
      <w:pPr>
        <w:pStyle w:val="af"/>
        <w:ind w:left="-567"/>
        <w:jc w:val="center"/>
        <w:rPr>
          <w:rFonts w:ascii="Times New Roman" w:hAnsi="Times New Roman" w:cs="Times New Roman"/>
          <w:b/>
          <w:sz w:val="32"/>
          <w:szCs w:val="32"/>
        </w:rPr>
      </w:pPr>
      <w:r w:rsidRPr="001F4788">
        <w:rPr>
          <w:rFonts w:ascii="Times New Roman" w:hAnsi="Times New Roman" w:cs="Times New Roman"/>
          <w:b/>
          <w:sz w:val="32"/>
          <w:szCs w:val="32"/>
        </w:rPr>
        <w:t>ФОРМИРОВАНИЕ ГЕНДЕРНОЙ ИДЕНТИЧНОСТИ</w:t>
      </w:r>
    </w:p>
    <w:p w:rsidR="006E7D5E" w:rsidRPr="001F4788" w:rsidRDefault="006E7D5E" w:rsidP="001F4788">
      <w:pPr>
        <w:pStyle w:val="af"/>
        <w:ind w:left="-567"/>
        <w:jc w:val="center"/>
        <w:rPr>
          <w:rFonts w:ascii="Times New Roman" w:hAnsi="Times New Roman" w:cs="Times New Roman"/>
          <w:b/>
          <w:sz w:val="32"/>
          <w:szCs w:val="32"/>
        </w:rPr>
      </w:pPr>
    </w:p>
    <w:p w:rsidR="006E7D5E" w:rsidRPr="001F4788" w:rsidRDefault="001F4788" w:rsidP="001F4788">
      <w:pPr>
        <w:pStyle w:val="af"/>
        <w:ind w:left="-567"/>
        <w:jc w:val="center"/>
        <w:rPr>
          <w:rFonts w:ascii="Times New Roman" w:hAnsi="Times New Roman" w:cs="Times New Roman"/>
          <w:b/>
          <w:sz w:val="32"/>
          <w:szCs w:val="32"/>
        </w:rPr>
      </w:pPr>
      <w:r w:rsidRPr="001F4788">
        <w:rPr>
          <w:rFonts w:ascii="Times New Roman" w:hAnsi="Times New Roman" w:cs="Times New Roman"/>
          <w:b/>
          <w:sz w:val="32"/>
          <w:szCs w:val="32"/>
        </w:rPr>
        <w:t>ДОШКОЛЬНИКОВ</w:t>
      </w:r>
    </w:p>
    <w:p w:rsidR="001F4788" w:rsidRPr="001F4788" w:rsidRDefault="001F4788" w:rsidP="001F4788">
      <w:pPr>
        <w:pStyle w:val="af"/>
        <w:ind w:left="-567"/>
        <w:jc w:val="center"/>
        <w:rPr>
          <w:rFonts w:ascii="Times New Roman" w:hAnsi="Times New Roman" w:cs="Times New Roman"/>
          <w:b/>
          <w:sz w:val="32"/>
          <w:szCs w:val="32"/>
        </w:rPr>
      </w:pPr>
    </w:p>
    <w:p w:rsidR="001F4788" w:rsidRPr="001F4788" w:rsidRDefault="001F4788" w:rsidP="001F4788">
      <w:pPr>
        <w:pStyle w:val="af"/>
        <w:ind w:left="-567"/>
        <w:jc w:val="center"/>
        <w:rPr>
          <w:rFonts w:ascii="Times New Roman" w:hAnsi="Times New Roman" w:cs="Times New Roman"/>
          <w:b/>
          <w:sz w:val="28"/>
          <w:szCs w:val="28"/>
        </w:rPr>
      </w:pPr>
    </w:p>
    <w:p w:rsidR="001F4788" w:rsidRPr="001F4788" w:rsidRDefault="001F4788" w:rsidP="001F4788">
      <w:pPr>
        <w:pStyle w:val="af"/>
        <w:ind w:left="-567"/>
        <w:jc w:val="center"/>
        <w:rPr>
          <w:rFonts w:ascii="Times New Roman" w:hAnsi="Times New Roman" w:cs="Times New Roman"/>
          <w:b/>
          <w:sz w:val="28"/>
          <w:szCs w:val="28"/>
        </w:rPr>
      </w:pPr>
    </w:p>
    <w:p w:rsidR="001F4788" w:rsidRPr="001F4788" w:rsidRDefault="001F4788" w:rsidP="001F4788">
      <w:pPr>
        <w:pStyle w:val="af"/>
        <w:ind w:left="-567"/>
        <w:jc w:val="center"/>
        <w:rPr>
          <w:rFonts w:ascii="Times New Roman" w:hAnsi="Times New Roman" w:cs="Times New Roman"/>
          <w:b/>
          <w:sz w:val="28"/>
          <w:szCs w:val="28"/>
        </w:rPr>
      </w:pPr>
    </w:p>
    <w:p w:rsidR="001F4788" w:rsidRPr="001F4788" w:rsidRDefault="001F4788" w:rsidP="001F4788">
      <w:pPr>
        <w:pStyle w:val="af"/>
        <w:ind w:left="-567"/>
        <w:jc w:val="center"/>
        <w:rPr>
          <w:rFonts w:ascii="Times New Roman" w:hAnsi="Times New Roman" w:cs="Times New Roman"/>
          <w:b/>
          <w:sz w:val="28"/>
          <w:szCs w:val="28"/>
        </w:rPr>
      </w:pPr>
    </w:p>
    <w:p w:rsidR="001F4788" w:rsidRPr="001F4788" w:rsidRDefault="001F4788" w:rsidP="001F4788">
      <w:pPr>
        <w:pStyle w:val="af"/>
        <w:ind w:left="-567"/>
        <w:jc w:val="center"/>
        <w:rPr>
          <w:rFonts w:ascii="Times New Roman" w:hAnsi="Times New Roman" w:cs="Times New Roman"/>
          <w:b/>
          <w:sz w:val="28"/>
          <w:szCs w:val="28"/>
        </w:rPr>
      </w:pPr>
    </w:p>
    <w:p w:rsidR="001F4788" w:rsidRPr="001F4788" w:rsidRDefault="001F4788" w:rsidP="001F4788">
      <w:pPr>
        <w:pStyle w:val="af"/>
        <w:ind w:left="-567"/>
        <w:jc w:val="center"/>
        <w:rPr>
          <w:rFonts w:ascii="Times New Roman" w:hAnsi="Times New Roman" w:cs="Times New Roman"/>
          <w:b/>
          <w:sz w:val="28"/>
          <w:szCs w:val="28"/>
        </w:rPr>
      </w:pPr>
    </w:p>
    <w:p w:rsidR="001F4788" w:rsidRPr="001F4788" w:rsidRDefault="001F4788" w:rsidP="001F4788">
      <w:pPr>
        <w:pStyle w:val="af"/>
        <w:ind w:left="-567"/>
        <w:jc w:val="center"/>
        <w:rPr>
          <w:rFonts w:ascii="Times New Roman" w:hAnsi="Times New Roman" w:cs="Times New Roman"/>
          <w:b/>
          <w:sz w:val="28"/>
          <w:szCs w:val="28"/>
        </w:rPr>
      </w:pPr>
    </w:p>
    <w:p w:rsidR="001F4788" w:rsidRPr="001F4788" w:rsidRDefault="001F4788"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1F4788" w:rsidP="001F4788">
      <w:pPr>
        <w:pStyle w:val="af"/>
        <w:ind w:left="-567"/>
        <w:jc w:val="center"/>
        <w:rPr>
          <w:rFonts w:ascii="Times New Roman" w:hAnsi="Times New Roman" w:cs="Times New Roman"/>
          <w:b/>
          <w:sz w:val="28"/>
          <w:szCs w:val="28"/>
        </w:rPr>
      </w:pPr>
      <w:r w:rsidRPr="001F4788">
        <w:rPr>
          <w:rFonts w:ascii="Times New Roman" w:hAnsi="Times New Roman" w:cs="Times New Roman"/>
          <w:b/>
          <w:sz w:val="28"/>
          <w:szCs w:val="28"/>
        </w:rPr>
        <w:t>КИРОВА Л.В.</w:t>
      </w: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6E7D5E" w:rsidRPr="001F4788" w:rsidRDefault="006E7D5E" w:rsidP="001F4788">
      <w:pPr>
        <w:pStyle w:val="af"/>
        <w:ind w:left="-567"/>
        <w:jc w:val="center"/>
        <w:rPr>
          <w:rFonts w:ascii="Times New Roman" w:hAnsi="Times New Roman" w:cs="Times New Roman"/>
          <w:b/>
          <w:sz w:val="28"/>
          <w:szCs w:val="28"/>
        </w:rPr>
      </w:pPr>
    </w:p>
    <w:p w:rsidR="001F4788" w:rsidRPr="001F4788" w:rsidRDefault="001F4788" w:rsidP="001F4788">
      <w:pPr>
        <w:pStyle w:val="af"/>
        <w:ind w:left="-567"/>
        <w:jc w:val="center"/>
        <w:rPr>
          <w:rFonts w:ascii="Times New Roman" w:hAnsi="Times New Roman" w:cs="Times New Roman"/>
          <w:b/>
          <w:sz w:val="28"/>
          <w:szCs w:val="28"/>
        </w:rPr>
      </w:pPr>
    </w:p>
    <w:p w:rsidR="006E7D5E" w:rsidRPr="001F4788" w:rsidRDefault="001F4788" w:rsidP="001F4788">
      <w:pPr>
        <w:pStyle w:val="af"/>
        <w:ind w:left="-567"/>
        <w:jc w:val="center"/>
        <w:rPr>
          <w:rFonts w:ascii="Times New Roman" w:hAnsi="Times New Roman" w:cs="Times New Roman"/>
          <w:b/>
          <w:sz w:val="28"/>
          <w:szCs w:val="28"/>
        </w:rPr>
      </w:pPr>
      <w:r>
        <w:rPr>
          <w:rFonts w:ascii="Times New Roman" w:hAnsi="Times New Roman" w:cs="Times New Roman"/>
          <w:b/>
          <w:sz w:val="28"/>
          <w:szCs w:val="28"/>
        </w:rPr>
        <w:t>Нижневартовск</w:t>
      </w:r>
    </w:p>
    <w:p w:rsidR="001F4788" w:rsidRPr="001F4788" w:rsidRDefault="001F4788" w:rsidP="001F4788">
      <w:pPr>
        <w:pStyle w:val="af"/>
        <w:ind w:left="-567"/>
        <w:jc w:val="center"/>
        <w:rPr>
          <w:rFonts w:ascii="Times New Roman" w:hAnsi="Times New Roman" w:cs="Times New Roman"/>
          <w:b/>
          <w:sz w:val="28"/>
          <w:szCs w:val="28"/>
        </w:rPr>
      </w:pPr>
      <w:r w:rsidRPr="001F4788">
        <w:rPr>
          <w:rFonts w:ascii="Times New Roman" w:hAnsi="Times New Roman" w:cs="Times New Roman"/>
          <w:b/>
          <w:sz w:val="28"/>
          <w:szCs w:val="28"/>
        </w:rPr>
        <w:t>2012</w:t>
      </w:r>
    </w:p>
    <w:p w:rsidR="00A521DE" w:rsidRPr="00A521DE" w:rsidRDefault="004E0A90" w:rsidP="004E0A90">
      <w:pPr>
        <w:pStyle w:val="af"/>
        <w:ind w:left="-567"/>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A521DE">
        <w:rPr>
          <w:rFonts w:ascii="Times New Roman" w:hAnsi="Times New Roman" w:cs="Times New Roman"/>
          <w:sz w:val="28"/>
          <w:szCs w:val="28"/>
        </w:rPr>
        <w:t xml:space="preserve">                                            С</w:t>
      </w:r>
      <w:r w:rsidR="00A521DE">
        <w:rPr>
          <w:rFonts w:ascii="Times New Roman" w:hAnsi="Times New Roman" w:cs="Times New Roman"/>
          <w:b/>
          <w:sz w:val="28"/>
          <w:szCs w:val="28"/>
        </w:rPr>
        <w:t>одержание</w:t>
      </w:r>
    </w:p>
    <w:p w:rsidR="00A521DE" w:rsidRDefault="00A521DE" w:rsidP="004E0A90">
      <w:pPr>
        <w:pStyle w:val="af"/>
        <w:ind w:left="-567"/>
        <w:rPr>
          <w:rFonts w:ascii="Times New Roman" w:hAnsi="Times New Roman" w:cs="Times New Roman"/>
          <w:sz w:val="28"/>
          <w:szCs w:val="28"/>
        </w:rPr>
      </w:pPr>
    </w:p>
    <w:p w:rsidR="00D65920" w:rsidRDefault="00F53A02" w:rsidP="004E0A90">
      <w:pPr>
        <w:pStyle w:val="af"/>
        <w:ind w:left="-567"/>
        <w:rPr>
          <w:rFonts w:ascii="Times New Roman" w:hAnsi="Times New Roman" w:cs="Times New Roman"/>
          <w:sz w:val="28"/>
          <w:szCs w:val="28"/>
        </w:rPr>
      </w:pPr>
      <w:r>
        <w:rPr>
          <w:rFonts w:ascii="Times New Roman" w:hAnsi="Times New Roman" w:cs="Times New Roman"/>
          <w:sz w:val="28"/>
          <w:szCs w:val="28"/>
        </w:rPr>
        <w:t>Введение</w:t>
      </w:r>
    </w:p>
    <w:p w:rsidR="00A521DE" w:rsidRDefault="00A521DE" w:rsidP="004E0A90">
      <w:pPr>
        <w:pStyle w:val="af"/>
        <w:ind w:left="-567"/>
        <w:rPr>
          <w:rFonts w:ascii="Times New Roman" w:hAnsi="Times New Roman" w:cs="Times New Roman"/>
          <w:sz w:val="28"/>
          <w:szCs w:val="28"/>
        </w:rPr>
      </w:pPr>
    </w:p>
    <w:p w:rsidR="00F53A02" w:rsidRDefault="00A521DE"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Глава1 Теоретические основы проблемы формирования гендерной идентичности </w:t>
      </w:r>
    </w:p>
    <w:p w:rsidR="00A521DE" w:rsidRDefault="00A521DE"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детей дошкольного возраста</w:t>
      </w:r>
    </w:p>
    <w:p w:rsidR="004F4B27" w:rsidRDefault="004F4B27" w:rsidP="004E0A90">
      <w:pPr>
        <w:pStyle w:val="af"/>
        <w:ind w:left="-567"/>
        <w:rPr>
          <w:rFonts w:ascii="Times New Roman" w:hAnsi="Times New Roman" w:cs="Times New Roman"/>
          <w:sz w:val="28"/>
          <w:szCs w:val="28"/>
        </w:rPr>
      </w:pPr>
    </w:p>
    <w:p w:rsidR="00A521DE" w:rsidRDefault="00A521DE" w:rsidP="004E0A90">
      <w:pPr>
        <w:pStyle w:val="af"/>
        <w:ind w:left="-567"/>
        <w:rPr>
          <w:rFonts w:ascii="Times New Roman" w:hAnsi="Times New Roman" w:cs="Times New Roman"/>
          <w:color w:val="000000"/>
          <w:sz w:val="28"/>
          <w:szCs w:val="28"/>
        </w:rPr>
      </w:pPr>
      <w:r>
        <w:rPr>
          <w:rFonts w:ascii="Times New Roman" w:hAnsi="Times New Roman" w:cs="Times New Roman"/>
          <w:sz w:val="28"/>
          <w:szCs w:val="28"/>
        </w:rPr>
        <w:t xml:space="preserve">        1.1</w:t>
      </w:r>
      <w:r w:rsidRPr="00A521DE">
        <w:rPr>
          <w:color w:val="000000"/>
          <w:sz w:val="28"/>
          <w:szCs w:val="28"/>
        </w:rPr>
        <w:t xml:space="preserve"> </w:t>
      </w:r>
      <w:r w:rsidRPr="00A521DE">
        <w:rPr>
          <w:rFonts w:ascii="Times New Roman" w:hAnsi="Times New Roman" w:cs="Times New Roman"/>
          <w:color w:val="000000"/>
          <w:sz w:val="28"/>
          <w:szCs w:val="28"/>
        </w:rPr>
        <w:t xml:space="preserve">Генезис проблемы формирования гендерной идентичности детей      </w:t>
      </w:r>
      <w:r w:rsidR="004F4B27">
        <w:rPr>
          <w:rFonts w:ascii="Times New Roman" w:hAnsi="Times New Roman" w:cs="Times New Roman"/>
          <w:color w:val="000000"/>
          <w:sz w:val="28"/>
          <w:szCs w:val="28"/>
        </w:rPr>
        <w:t xml:space="preserve">     </w:t>
      </w:r>
      <w:r w:rsidRPr="00A521DE">
        <w:rPr>
          <w:rFonts w:ascii="Times New Roman" w:hAnsi="Times New Roman" w:cs="Times New Roman"/>
          <w:color w:val="000000"/>
          <w:sz w:val="28"/>
          <w:szCs w:val="28"/>
        </w:rPr>
        <w:t>дошкольного возраста в психологическом, социологическом  и педагогическом контексте и на основе полученных данных раскрыть .Сущность понятий "полоролевая идентичность","идентифик</w:t>
      </w:r>
      <w:r w:rsidR="004F4B27">
        <w:rPr>
          <w:rFonts w:ascii="Times New Roman" w:hAnsi="Times New Roman" w:cs="Times New Roman"/>
          <w:color w:val="000000"/>
          <w:sz w:val="28"/>
          <w:szCs w:val="28"/>
        </w:rPr>
        <w:t>ация", "гендерная идентичность"</w:t>
      </w:r>
    </w:p>
    <w:p w:rsidR="004F4B27" w:rsidRDefault="004F4B27" w:rsidP="004E0A90">
      <w:pPr>
        <w:pStyle w:val="af"/>
        <w:ind w:left="-567"/>
        <w:rPr>
          <w:rFonts w:ascii="Times New Roman" w:hAnsi="Times New Roman" w:cs="Times New Roman"/>
          <w:color w:val="000000"/>
          <w:sz w:val="28"/>
          <w:szCs w:val="28"/>
        </w:rPr>
      </w:pPr>
    </w:p>
    <w:p w:rsidR="00A521DE" w:rsidRDefault="00A521DE" w:rsidP="004E0A90">
      <w:pPr>
        <w:pStyle w:val="af"/>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1.2 </w:t>
      </w:r>
      <w:r w:rsidR="00A85194">
        <w:rPr>
          <w:rFonts w:ascii="Times New Roman" w:hAnsi="Times New Roman" w:cs="Times New Roman"/>
          <w:color w:val="000000"/>
          <w:sz w:val="28"/>
          <w:szCs w:val="28"/>
        </w:rPr>
        <w:t xml:space="preserve"> Этапы формирования гендерной идентичности дошкольников</w:t>
      </w:r>
    </w:p>
    <w:p w:rsidR="00A85194" w:rsidRDefault="004F4B27" w:rsidP="004E0A90">
      <w:pPr>
        <w:pStyle w:val="af"/>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A85194">
        <w:rPr>
          <w:rFonts w:ascii="Times New Roman" w:hAnsi="Times New Roman" w:cs="Times New Roman"/>
          <w:color w:val="000000"/>
          <w:sz w:val="28"/>
          <w:szCs w:val="28"/>
        </w:rPr>
        <w:t>1.3  Особенности формирования гендерной идентичности мальчиков и девочек дошкольного возраста</w:t>
      </w:r>
    </w:p>
    <w:p w:rsidR="00A85194" w:rsidRDefault="00A85194" w:rsidP="004E0A90">
      <w:pPr>
        <w:pStyle w:val="af"/>
        <w:ind w:left="-567"/>
        <w:rPr>
          <w:rFonts w:ascii="Times New Roman" w:hAnsi="Times New Roman" w:cs="Times New Roman"/>
          <w:color w:val="000000"/>
          <w:sz w:val="28"/>
          <w:szCs w:val="28"/>
        </w:rPr>
      </w:pPr>
    </w:p>
    <w:p w:rsidR="00A85194" w:rsidRDefault="00A85194" w:rsidP="00A85194">
      <w:pPr>
        <w:pStyle w:val="af"/>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Глава 2 </w:t>
      </w:r>
      <w:r w:rsidR="004F4B27">
        <w:rPr>
          <w:rFonts w:ascii="Times New Roman" w:hAnsi="Times New Roman" w:cs="Times New Roman"/>
          <w:color w:val="000000"/>
          <w:sz w:val="28"/>
          <w:szCs w:val="28"/>
        </w:rPr>
        <w:t>Организационные условия эффективного функционирования процесса</w:t>
      </w:r>
    </w:p>
    <w:p w:rsidR="004F4B27" w:rsidRDefault="004F4B27" w:rsidP="00A85194">
      <w:pPr>
        <w:pStyle w:val="af"/>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формирования гендерной идентичности дошкольников</w:t>
      </w:r>
    </w:p>
    <w:p w:rsidR="004F4B27" w:rsidRDefault="00A85194" w:rsidP="004E0A90">
      <w:pPr>
        <w:pStyle w:val="af"/>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2.1 Воспитание детей с учётом гендерных особе</w:t>
      </w:r>
      <w:r w:rsidR="004F4B27">
        <w:rPr>
          <w:rFonts w:ascii="Times New Roman" w:hAnsi="Times New Roman" w:cs="Times New Roman"/>
          <w:color w:val="000000"/>
          <w:sz w:val="28"/>
          <w:szCs w:val="28"/>
        </w:rPr>
        <w:t>нностей</w:t>
      </w:r>
    </w:p>
    <w:p w:rsidR="004F4B27" w:rsidRDefault="004F4B27" w:rsidP="004E0A90">
      <w:pPr>
        <w:pStyle w:val="af"/>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A85194">
        <w:rPr>
          <w:rFonts w:ascii="Times New Roman" w:hAnsi="Times New Roman" w:cs="Times New Roman"/>
          <w:color w:val="000000"/>
          <w:sz w:val="28"/>
          <w:szCs w:val="28"/>
        </w:rPr>
        <w:t xml:space="preserve"> 2.2 Игровая деятельность дошкольников как модель, обеспечивающая</w:t>
      </w:r>
    </w:p>
    <w:p w:rsidR="00D65920" w:rsidRDefault="00A85194"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активное усвоение детьми гендерной роли</w:t>
      </w:r>
    </w:p>
    <w:p w:rsidR="004F4B27" w:rsidRDefault="004F4B27"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2.3 Создание гендерно-комфортной среды</w:t>
      </w:r>
      <w:r w:rsidR="00AA0824">
        <w:rPr>
          <w:rFonts w:ascii="Times New Roman" w:hAnsi="Times New Roman" w:cs="Times New Roman"/>
          <w:sz w:val="28"/>
          <w:szCs w:val="28"/>
        </w:rPr>
        <w:t xml:space="preserve"> в целях формирования гендерной идентичности детей</w:t>
      </w:r>
    </w:p>
    <w:p w:rsidR="00AA0824" w:rsidRDefault="00AA0824"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2.4 Педагогизация родителей по вопросам гендерного воспитания - условие для формирования гендерной идентичности дошкольников</w:t>
      </w:r>
    </w:p>
    <w:p w:rsidR="00AA0824" w:rsidRDefault="00AA0824"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2.5 Психолого-педагогические рекомендации, направленные на формирование полоролевой (гендерной) идентификации и коррекцию поведения дошкольников</w:t>
      </w:r>
    </w:p>
    <w:p w:rsidR="000B1FC1" w:rsidRDefault="000B1FC1" w:rsidP="004E0A90">
      <w:pPr>
        <w:pStyle w:val="af"/>
        <w:ind w:left="-567"/>
        <w:rPr>
          <w:rFonts w:ascii="Times New Roman" w:hAnsi="Times New Roman" w:cs="Times New Roman"/>
          <w:sz w:val="28"/>
          <w:szCs w:val="28"/>
        </w:rPr>
      </w:pPr>
    </w:p>
    <w:p w:rsidR="000B1FC1" w:rsidRDefault="000B1FC1"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Глава3 Опытно-экспериментальные исследования по формированию гендерной </w:t>
      </w:r>
    </w:p>
    <w:p w:rsidR="000B1FC1" w:rsidRDefault="000B1FC1"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идентичности дошкольников</w:t>
      </w:r>
    </w:p>
    <w:p w:rsidR="000B1FC1" w:rsidRDefault="000B1FC1"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EB65FE">
        <w:rPr>
          <w:rFonts w:ascii="Times New Roman" w:hAnsi="Times New Roman" w:cs="Times New Roman"/>
          <w:sz w:val="28"/>
          <w:szCs w:val="28"/>
        </w:rPr>
        <w:t>3.1 Организация и методы исследования</w:t>
      </w:r>
    </w:p>
    <w:p w:rsidR="00EB65FE" w:rsidRDefault="003D668F"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3.2 Результаты о</w:t>
      </w:r>
      <w:r w:rsidR="00EB65FE">
        <w:rPr>
          <w:rFonts w:ascii="Times New Roman" w:hAnsi="Times New Roman" w:cs="Times New Roman"/>
          <w:sz w:val="28"/>
          <w:szCs w:val="28"/>
        </w:rPr>
        <w:t>пытно-экспериментального исследования</w:t>
      </w:r>
    </w:p>
    <w:p w:rsidR="00EB65FE" w:rsidRDefault="00EB65FE" w:rsidP="004E0A90">
      <w:pPr>
        <w:pStyle w:val="af"/>
        <w:ind w:left="-567"/>
        <w:rPr>
          <w:rFonts w:ascii="Times New Roman" w:hAnsi="Times New Roman" w:cs="Times New Roman"/>
          <w:sz w:val="28"/>
          <w:szCs w:val="28"/>
        </w:rPr>
      </w:pPr>
    </w:p>
    <w:p w:rsidR="00EB65FE" w:rsidRDefault="00EB65FE" w:rsidP="004E0A90">
      <w:pPr>
        <w:pStyle w:val="af"/>
        <w:ind w:left="-567"/>
        <w:rPr>
          <w:rFonts w:ascii="Times New Roman" w:hAnsi="Times New Roman" w:cs="Times New Roman"/>
          <w:sz w:val="28"/>
          <w:szCs w:val="28"/>
        </w:rPr>
      </w:pPr>
      <w:r>
        <w:rPr>
          <w:rFonts w:ascii="Times New Roman" w:hAnsi="Times New Roman" w:cs="Times New Roman"/>
          <w:sz w:val="28"/>
          <w:szCs w:val="28"/>
        </w:rPr>
        <w:t>Заключение</w:t>
      </w:r>
    </w:p>
    <w:p w:rsidR="00EB65FE" w:rsidRDefault="00EB65FE" w:rsidP="004E0A90">
      <w:pPr>
        <w:pStyle w:val="af"/>
        <w:ind w:left="-567"/>
        <w:rPr>
          <w:rFonts w:ascii="Times New Roman" w:hAnsi="Times New Roman" w:cs="Times New Roman"/>
          <w:sz w:val="28"/>
          <w:szCs w:val="28"/>
        </w:rPr>
      </w:pPr>
    </w:p>
    <w:p w:rsidR="00EB65FE" w:rsidRDefault="00EB65FE" w:rsidP="004E0A90">
      <w:pPr>
        <w:pStyle w:val="af"/>
        <w:ind w:left="-567"/>
        <w:rPr>
          <w:rFonts w:ascii="Times New Roman" w:hAnsi="Times New Roman" w:cs="Times New Roman"/>
          <w:sz w:val="28"/>
          <w:szCs w:val="28"/>
        </w:rPr>
      </w:pPr>
      <w:r>
        <w:rPr>
          <w:rFonts w:ascii="Times New Roman" w:hAnsi="Times New Roman" w:cs="Times New Roman"/>
          <w:sz w:val="28"/>
          <w:szCs w:val="28"/>
        </w:rPr>
        <w:t>Литература</w:t>
      </w:r>
    </w:p>
    <w:p w:rsidR="000B1FC1" w:rsidRDefault="000B1FC1"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p>
    <w:p w:rsidR="004F4B27" w:rsidRDefault="004F4B27"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p>
    <w:p w:rsidR="00D65920" w:rsidRDefault="00D65920" w:rsidP="004E0A90">
      <w:pPr>
        <w:pStyle w:val="af"/>
        <w:ind w:left="-567"/>
        <w:rPr>
          <w:rFonts w:ascii="Times New Roman" w:hAnsi="Times New Roman" w:cs="Times New Roman"/>
          <w:sz w:val="28"/>
          <w:szCs w:val="28"/>
        </w:rPr>
      </w:pPr>
    </w:p>
    <w:p w:rsidR="00D65920" w:rsidRDefault="00D65920" w:rsidP="004E0A90">
      <w:pPr>
        <w:pStyle w:val="af"/>
        <w:ind w:left="-567"/>
        <w:rPr>
          <w:rFonts w:ascii="Times New Roman" w:hAnsi="Times New Roman" w:cs="Times New Roman"/>
          <w:sz w:val="28"/>
          <w:szCs w:val="28"/>
        </w:rPr>
      </w:pPr>
    </w:p>
    <w:p w:rsidR="00D65920" w:rsidRDefault="00D65920" w:rsidP="004E0A90">
      <w:pPr>
        <w:pStyle w:val="af"/>
        <w:ind w:left="-567"/>
        <w:rPr>
          <w:rFonts w:ascii="Times New Roman" w:hAnsi="Times New Roman" w:cs="Times New Roman"/>
          <w:sz w:val="28"/>
          <w:szCs w:val="28"/>
        </w:rPr>
      </w:pPr>
    </w:p>
    <w:p w:rsidR="00D65920" w:rsidRDefault="00D65920" w:rsidP="004E0A90">
      <w:pPr>
        <w:pStyle w:val="af"/>
        <w:ind w:left="-567"/>
        <w:rPr>
          <w:rFonts w:ascii="Times New Roman" w:hAnsi="Times New Roman" w:cs="Times New Roman"/>
          <w:sz w:val="28"/>
          <w:szCs w:val="28"/>
        </w:rPr>
      </w:pPr>
    </w:p>
    <w:p w:rsidR="00EB65FE" w:rsidRDefault="00EB65FE" w:rsidP="004E0A90">
      <w:pPr>
        <w:pStyle w:val="af"/>
        <w:ind w:left="-567"/>
        <w:rPr>
          <w:rFonts w:ascii="Times New Roman" w:hAnsi="Times New Roman" w:cs="Times New Roman"/>
          <w:sz w:val="28"/>
          <w:szCs w:val="28"/>
        </w:rPr>
      </w:pPr>
    </w:p>
    <w:p w:rsidR="003D668F" w:rsidRDefault="003D668F" w:rsidP="004E0A90">
      <w:pPr>
        <w:pStyle w:val="af"/>
        <w:ind w:left="-567"/>
        <w:rPr>
          <w:rFonts w:ascii="Times New Roman" w:hAnsi="Times New Roman" w:cs="Times New Roman"/>
          <w:sz w:val="28"/>
          <w:szCs w:val="28"/>
        </w:rPr>
      </w:pPr>
    </w:p>
    <w:p w:rsidR="003F1F9A" w:rsidRPr="004E0A90" w:rsidRDefault="004E0A90" w:rsidP="004E0A90">
      <w:pPr>
        <w:pStyle w:val="af"/>
        <w:ind w:left="-567"/>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F1F9A" w:rsidRPr="004E0A90">
        <w:rPr>
          <w:rFonts w:ascii="Times New Roman" w:hAnsi="Times New Roman" w:cs="Times New Roman"/>
          <w:sz w:val="28"/>
          <w:szCs w:val="28"/>
        </w:rPr>
        <w:t>В сложном изменяющемся мире в эпоху глобализации и перемен человеку как</w:t>
      </w:r>
    </w:p>
    <w:p w:rsidR="00AB3B23" w:rsidRPr="004E0A90" w:rsidRDefault="003F1F9A"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никогда необходимо чувствовать себя спокойно и уверенно. Для этого ему необходимо</w:t>
      </w:r>
      <w:r w:rsidR="004E0A90">
        <w:rPr>
          <w:rFonts w:ascii="Times New Roman" w:hAnsi="Times New Roman" w:cs="Times New Roman"/>
          <w:sz w:val="28"/>
          <w:szCs w:val="28"/>
        </w:rPr>
        <w:t xml:space="preserve"> </w:t>
      </w:r>
      <w:r w:rsidRPr="004E0A90">
        <w:rPr>
          <w:rFonts w:ascii="Times New Roman" w:hAnsi="Times New Roman" w:cs="Times New Roman"/>
          <w:sz w:val="28"/>
          <w:szCs w:val="28"/>
        </w:rPr>
        <w:t>утвердиться в своей личностной и профессиональной роли.  Но личность человека</w:t>
      </w:r>
      <w:r w:rsidR="004E0A90">
        <w:rPr>
          <w:rFonts w:ascii="Times New Roman" w:hAnsi="Times New Roman" w:cs="Times New Roman"/>
          <w:sz w:val="28"/>
          <w:szCs w:val="28"/>
        </w:rPr>
        <w:t xml:space="preserve"> </w:t>
      </w:r>
      <w:r w:rsidRPr="004E0A90">
        <w:rPr>
          <w:rFonts w:ascii="Times New Roman" w:hAnsi="Times New Roman" w:cs="Times New Roman"/>
          <w:sz w:val="28"/>
          <w:szCs w:val="28"/>
        </w:rPr>
        <w:t>является категорией половой принадлежности. Куинджи Н.Н.  говорил,  что  «нормальная</w:t>
      </w:r>
      <w:r w:rsidR="004E0A90">
        <w:rPr>
          <w:rFonts w:ascii="Times New Roman" w:hAnsi="Times New Roman" w:cs="Times New Roman"/>
          <w:sz w:val="28"/>
          <w:szCs w:val="28"/>
        </w:rPr>
        <w:t xml:space="preserve"> </w:t>
      </w:r>
      <w:r w:rsidRPr="004E0A90">
        <w:rPr>
          <w:rFonts w:ascii="Times New Roman" w:hAnsi="Times New Roman" w:cs="Times New Roman"/>
          <w:sz w:val="28"/>
          <w:szCs w:val="28"/>
        </w:rPr>
        <w:t>личность формируется на базе конкретной половой принадлежности».  В современном</w:t>
      </w:r>
      <w:r w:rsidR="004E0A90">
        <w:rPr>
          <w:rFonts w:ascii="Times New Roman" w:hAnsi="Times New Roman" w:cs="Times New Roman"/>
          <w:sz w:val="28"/>
          <w:szCs w:val="28"/>
        </w:rPr>
        <w:t xml:space="preserve"> </w:t>
      </w:r>
      <w:r w:rsidRPr="004E0A90">
        <w:rPr>
          <w:rFonts w:ascii="Times New Roman" w:hAnsi="Times New Roman" w:cs="Times New Roman"/>
          <w:sz w:val="28"/>
          <w:szCs w:val="28"/>
        </w:rPr>
        <w:t>обществе,  наблюдается немало людей с искаженным половым самосознанием,</w:t>
      </w:r>
      <w:r w:rsidR="004E0A90">
        <w:rPr>
          <w:rFonts w:ascii="Times New Roman" w:hAnsi="Times New Roman" w:cs="Times New Roman"/>
          <w:sz w:val="28"/>
          <w:szCs w:val="28"/>
        </w:rPr>
        <w:t xml:space="preserve"> </w:t>
      </w:r>
      <w:r w:rsidRPr="004E0A90">
        <w:rPr>
          <w:rFonts w:ascii="Times New Roman" w:hAnsi="Times New Roman" w:cs="Times New Roman"/>
          <w:sz w:val="28"/>
          <w:szCs w:val="28"/>
        </w:rPr>
        <w:t>утрачивает</w:t>
      </w:r>
      <w:r w:rsidR="004E0A90">
        <w:rPr>
          <w:rFonts w:ascii="Times New Roman" w:hAnsi="Times New Roman" w:cs="Times New Roman"/>
          <w:sz w:val="28"/>
          <w:szCs w:val="28"/>
        </w:rPr>
        <w:t>ся значение мужчины</w:t>
      </w:r>
      <w:r w:rsidR="00304422">
        <w:rPr>
          <w:rFonts w:ascii="Times New Roman" w:hAnsi="Times New Roman" w:cs="Times New Roman"/>
          <w:sz w:val="28"/>
          <w:szCs w:val="28"/>
        </w:rPr>
        <w:t xml:space="preserve"> и</w:t>
      </w:r>
      <w:r w:rsidR="004E0A90">
        <w:rPr>
          <w:rFonts w:ascii="Times New Roman" w:hAnsi="Times New Roman" w:cs="Times New Roman"/>
          <w:sz w:val="28"/>
          <w:szCs w:val="28"/>
        </w:rPr>
        <w:t xml:space="preserve"> </w:t>
      </w:r>
      <w:r w:rsidRPr="004E0A90">
        <w:rPr>
          <w:rFonts w:ascii="Times New Roman" w:hAnsi="Times New Roman" w:cs="Times New Roman"/>
          <w:sz w:val="28"/>
          <w:szCs w:val="28"/>
        </w:rPr>
        <w:t>женщины как ценности,  сопровождающееся</w:t>
      </w:r>
      <w:r w:rsidR="004E0A90">
        <w:rPr>
          <w:rFonts w:ascii="Times New Roman" w:hAnsi="Times New Roman" w:cs="Times New Roman"/>
          <w:sz w:val="28"/>
          <w:szCs w:val="28"/>
        </w:rPr>
        <w:t xml:space="preserve"> </w:t>
      </w:r>
      <w:r w:rsidRPr="004E0A90">
        <w:rPr>
          <w:rFonts w:ascii="Times New Roman" w:hAnsi="Times New Roman" w:cs="Times New Roman"/>
          <w:sz w:val="28"/>
          <w:szCs w:val="28"/>
        </w:rPr>
        <w:t>феминизацией мужчин и маскулинизацией женщин.  В связи с этим актуальным</w:t>
      </w:r>
      <w:r w:rsidR="004E0A90">
        <w:rPr>
          <w:rFonts w:ascii="Times New Roman" w:hAnsi="Times New Roman" w:cs="Times New Roman"/>
          <w:sz w:val="28"/>
          <w:szCs w:val="28"/>
        </w:rPr>
        <w:t xml:space="preserve"> </w:t>
      </w:r>
      <w:r w:rsidRPr="004E0A90">
        <w:rPr>
          <w:rFonts w:ascii="Times New Roman" w:hAnsi="Times New Roman" w:cs="Times New Roman"/>
          <w:sz w:val="28"/>
          <w:szCs w:val="28"/>
        </w:rPr>
        <w:t>становится вопрос о формировании мужественности и женственности как ведущих</w:t>
      </w:r>
      <w:r w:rsidR="004E0A90">
        <w:rPr>
          <w:rFonts w:ascii="Times New Roman" w:hAnsi="Times New Roman" w:cs="Times New Roman"/>
          <w:sz w:val="28"/>
          <w:szCs w:val="28"/>
        </w:rPr>
        <w:t xml:space="preserve"> </w:t>
      </w:r>
      <w:r w:rsidRPr="004E0A90">
        <w:rPr>
          <w:rFonts w:ascii="Times New Roman" w:hAnsi="Times New Roman" w:cs="Times New Roman"/>
          <w:sz w:val="28"/>
          <w:szCs w:val="28"/>
        </w:rPr>
        <w:t>качествах гендерной идентичности. Это важно, поскольку современный мир задает новые</w:t>
      </w:r>
      <w:r w:rsidR="004E0A90">
        <w:rPr>
          <w:rFonts w:ascii="Times New Roman" w:hAnsi="Times New Roman" w:cs="Times New Roman"/>
          <w:sz w:val="28"/>
          <w:szCs w:val="28"/>
        </w:rPr>
        <w:t xml:space="preserve"> </w:t>
      </w:r>
      <w:r w:rsidRPr="004E0A90">
        <w:rPr>
          <w:rFonts w:ascii="Times New Roman" w:hAnsi="Times New Roman" w:cs="Times New Roman"/>
          <w:sz w:val="28"/>
          <w:szCs w:val="28"/>
        </w:rPr>
        <w:t xml:space="preserve">перспективы в реализации такой личности,  которая способна быстро адаптироваться </w:t>
      </w:r>
      <w:r w:rsidR="00304422">
        <w:rPr>
          <w:rFonts w:ascii="Times New Roman" w:hAnsi="Times New Roman" w:cs="Times New Roman"/>
          <w:sz w:val="28"/>
          <w:szCs w:val="28"/>
        </w:rPr>
        <w:t xml:space="preserve">к </w:t>
      </w:r>
      <w:r w:rsidRPr="004E0A90">
        <w:rPr>
          <w:rFonts w:ascii="Times New Roman" w:hAnsi="Times New Roman" w:cs="Times New Roman"/>
          <w:sz w:val="28"/>
          <w:szCs w:val="28"/>
        </w:rPr>
        <w:t>изменяющимся условиям и именно гендерная идентичность является адаптационным</w:t>
      </w:r>
      <w:r w:rsidR="004E0A90">
        <w:rPr>
          <w:rFonts w:ascii="Times New Roman" w:hAnsi="Times New Roman" w:cs="Times New Roman"/>
          <w:sz w:val="28"/>
          <w:szCs w:val="28"/>
        </w:rPr>
        <w:t xml:space="preserve"> </w:t>
      </w:r>
      <w:r w:rsidRPr="004E0A90">
        <w:rPr>
          <w:rFonts w:ascii="Times New Roman" w:hAnsi="Times New Roman" w:cs="Times New Roman"/>
          <w:sz w:val="28"/>
          <w:szCs w:val="28"/>
        </w:rPr>
        <w:t>ресурсом,  а ее нарушение является индикатором нарушений психического здоровья    и</w:t>
      </w:r>
      <w:r w:rsidR="004E0A90">
        <w:rPr>
          <w:rFonts w:ascii="Times New Roman" w:hAnsi="Times New Roman" w:cs="Times New Roman"/>
          <w:sz w:val="28"/>
          <w:szCs w:val="28"/>
        </w:rPr>
        <w:t xml:space="preserve"> </w:t>
      </w:r>
      <w:r w:rsidRPr="004E0A90">
        <w:rPr>
          <w:rFonts w:ascii="Times New Roman" w:hAnsi="Times New Roman" w:cs="Times New Roman"/>
          <w:sz w:val="28"/>
          <w:szCs w:val="28"/>
        </w:rPr>
        <w:t>адаптации вообще</w:t>
      </w:r>
      <w:r w:rsidR="004E0A90">
        <w:rPr>
          <w:rFonts w:ascii="Times New Roman" w:hAnsi="Times New Roman" w:cs="Times New Roman"/>
          <w:sz w:val="28"/>
          <w:szCs w:val="28"/>
        </w:rPr>
        <w:t xml:space="preserve">    Многочисленные ис</w:t>
      </w:r>
      <w:r w:rsidR="00AB3B23" w:rsidRPr="004E0A90">
        <w:rPr>
          <w:rFonts w:ascii="Times New Roman" w:hAnsi="Times New Roman" w:cs="Times New Roman"/>
          <w:sz w:val="28"/>
          <w:szCs w:val="28"/>
        </w:rPr>
        <w:t>следования ученых  (О.А.  Воронина,  Д.  Еремеева,  И.С.  Кон,  Д.В.  Колесов,</w:t>
      </w:r>
      <w:r w:rsidR="004E0A90">
        <w:rPr>
          <w:rFonts w:ascii="Times New Roman" w:hAnsi="Times New Roman" w:cs="Times New Roman"/>
          <w:sz w:val="28"/>
          <w:szCs w:val="28"/>
        </w:rPr>
        <w:t xml:space="preserve"> </w:t>
      </w:r>
      <w:r w:rsidR="00AB3B23" w:rsidRPr="004E0A90">
        <w:rPr>
          <w:rFonts w:ascii="Times New Roman" w:hAnsi="Times New Roman" w:cs="Times New Roman"/>
          <w:sz w:val="28"/>
          <w:szCs w:val="28"/>
        </w:rPr>
        <w:t>Л.В.  Попова,  Т.А.  Репина,  Л.Л.  Рыбцова,  А.Г.  Хрипкова,  Т.П.  Хризман,</w:t>
      </w:r>
      <w:r w:rsidR="004E0A90">
        <w:rPr>
          <w:rFonts w:ascii="Times New Roman" w:hAnsi="Times New Roman" w:cs="Times New Roman"/>
          <w:sz w:val="28"/>
          <w:szCs w:val="28"/>
        </w:rPr>
        <w:t xml:space="preserve"> </w:t>
      </w:r>
      <w:r w:rsidR="00AB3B23" w:rsidRPr="004E0A90">
        <w:rPr>
          <w:rFonts w:ascii="Times New Roman" w:hAnsi="Times New Roman" w:cs="Times New Roman"/>
          <w:sz w:val="28"/>
          <w:szCs w:val="28"/>
        </w:rPr>
        <w:t>Л.В.  Штылёва, L.Tittle, R.K Under)  показывают,  что высокая феминность у</w:t>
      </w:r>
      <w:r w:rsidR="004E0A90">
        <w:rPr>
          <w:rFonts w:ascii="Times New Roman" w:hAnsi="Times New Roman" w:cs="Times New Roman"/>
          <w:sz w:val="28"/>
          <w:szCs w:val="28"/>
        </w:rPr>
        <w:t xml:space="preserve"> </w:t>
      </w:r>
      <w:r w:rsidR="00AB3B23" w:rsidRPr="004E0A90">
        <w:rPr>
          <w:rFonts w:ascii="Times New Roman" w:hAnsi="Times New Roman" w:cs="Times New Roman"/>
          <w:sz w:val="28"/>
          <w:szCs w:val="28"/>
        </w:rPr>
        <w:t>женщин и маскулинность у мужчин в современном обществе вовсе не являются</w:t>
      </w:r>
      <w:r w:rsidR="004E0A90">
        <w:rPr>
          <w:rFonts w:ascii="Times New Roman" w:hAnsi="Times New Roman" w:cs="Times New Roman"/>
          <w:sz w:val="28"/>
          <w:szCs w:val="28"/>
        </w:rPr>
        <w:t xml:space="preserve"> </w:t>
      </w:r>
      <w:r w:rsidR="00AB3B23" w:rsidRPr="004E0A90">
        <w:rPr>
          <w:rFonts w:ascii="Times New Roman" w:hAnsi="Times New Roman" w:cs="Times New Roman"/>
          <w:sz w:val="28"/>
          <w:szCs w:val="28"/>
        </w:rPr>
        <w:t>гарантией их социального и психического благополучия. Образование как педагогическое явление, неразрывно связанное с культурой социума, нуждается в</w:t>
      </w:r>
      <w:r w:rsidR="004E0A90">
        <w:rPr>
          <w:rFonts w:ascii="Times New Roman" w:hAnsi="Times New Roman" w:cs="Times New Roman"/>
          <w:sz w:val="28"/>
          <w:szCs w:val="28"/>
        </w:rPr>
        <w:t xml:space="preserve"> </w:t>
      </w:r>
      <w:r w:rsidR="00AB3B23" w:rsidRPr="004E0A90">
        <w:rPr>
          <w:rFonts w:ascii="Times New Roman" w:hAnsi="Times New Roman" w:cs="Times New Roman"/>
          <w:sz w:val="28"/>
          <w:szCs w:val="28"/>
        </w:rPr>
        <w:t>переосмыслении,  корректировке своих позиций в вопросах гендерного воспитания детей.</w:t>
      </w:r>
    </w:p>
    <w:p w:rsidR="004E0A90" w:rsidRDefault="004E0A90"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AB3B23" w:rsidRPr="004E0A90">
        <w:rPr>
          <w:rFonts w:ascii="Times New Roman" w:hAnsi="Times New Roman" w:cs="Times New Roman"/>
          <w:sz w:val="28"/>
          <w:szCs w:val="28"/>
        </w:rPr>
        <w:t xml:space="preserve">Актуальность исследования на </w:t>
      </w:r>
      <w:r w:rsidR="00AB3B23" w:rsidRPr="00304422">
        <w:rPr>
          <w:rFonts w:ascii="Times New Roman" w:hAnsi="Times New Roman" w:cs="Times New Roman"/>
          <w:b/>
          <w:sz w:val="28"/>
          <w:szCs w:val="28"/>
        </w:rPr>
        <w:t>социально-педагогическом уровне</w:t>
      </w:r>
      <w:r w:rsidR="00AB3B23" w:rsidRPr="004E0A90">
        <w:rPr>
          <w:rFonts w:ascii="Times New Roman" w:hAnsi="Times New Roman" w:cs="Times New Roman"/>
          <w:sz w:val="28"/>
          <w:szCs w:val="28"/>
        </w:rPr>
        <w:t xml:space="preserve"> определяется тем, что социальная стратегия государства, направленная на создание условий для устойчивого развития Российской Федерации на основе использования</w:t>
      </w:r>
      <w:r>
        <w:rPr>
          <w:rFonts w:ascii="Times New Roman" w:hAnsi="Times New Roman" w:cs="Times New Roman"/>
          <w:sz w:val="28"/>
          <w:szCs w:val="28"/>
        </w:rPr>
        <w:t xml:space="preserve"> и</w:t>
      </w:r>
    </w:p>
    <w:p w:rsidR="00AB3B23"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xml:space="preserve">совершенствования человеческого потенциала, предполагает включение гендерной компоненты во все области </w:t>
      </w:r>
      <w:r w:rsidR="00304422">
        <w:rPr>
          <w:rFonts w:ascii="Times New Roman" w:hAnsi="Times New Roman" w:cs="Times New Roman"/>
          <w:sz w:val="28"/>
          <w:szCs w:val="28"/>
        </w:rPr>
        <w:t xml:space="preserve">общественной жизни: в политику, </w:t>
      </w:r>
      <w:r w:rsidRPr="004E0A90">
        <w:rPr>
          <w:rFonts w:ascii="Times New Roman" w:hAnsi="Times New Roman" w:cs="Times New Roman"/>
          <w:sz w:val="28"/>
          <w:szCs w:val="28"/>
        </w:rPr>
        <w:t>экономику,  культуру,  образование.  По определению Организации Объединенных Наций, именно гендерные отношения (социальные отношения между полами) являются одной из главных проблем XXI века. Возрастание роли гендерных исследований в педагогике</w:t>
      </w:r>
      <w:r w:rsidR="00BF5E1C">
        <w:rPr>
          <w:rFonts w:ascii="Times New Roman" w:hAnsi="Times New Roman" w:cs="Times New Roman"/>
          <w:sz w:val="28"/>
          <w:szCs w:val="28"/>
        </w:rPr>
        <w:t xml:space="preserve"> получило также законодательное </w:t>
      </w:r>
      <w:r w:rsidRPr="004E0A90">
        <w:rPr>
          <w:rFonts w:ascii="Times New Roman" w:hAnsi="Times New Roman" w:cs="Times New Roman"/>
          <w:sz w:val="28"/>
          <w:szCs w:val="28"/>
        </w:rPr>
        <w:t>обоснование в указаниях</w:t>
      </w:r>
      <w:r w:rsidR="00BF5E1C">
        <w:rPr>
          <w:rFonts w:ascii="Times New Roman" w:hAnsi="Times New Roman" w:cs="Times New Roman"/>
          <w:sz w:val="28"/>
          <w:szCs w:val="28"/>
        </w:rPr>
        <w:t xml:space="preserve"> </w:t>
      </w:r>
      <w:r w:rsidRPr="004E0A90">
        <w:rPr>
          <w:rFonts w:ascii="Times New Roman" w:hAnsi="Times New Roman" w:cs="Times New Roman"/>
          <w:sz w:val="28"/>
          <w:szCs w:val="28"/>
        </w:rPr>
        <w:t>Комиссии</w:t>
      </w:r>
      <w:r w:rsidR="00BF5E1C">
        <w:rPr>
          <w:rFonts w:ascii="Times New Roman" w:hAnsi="Times New Roman" w:cs="Times New Roman"/>
          <w:sz w:val="28"/>
          <w:szCs w:val="28"/>
        </w:rPr>
        <w:t xml:space="preserve"> по вопросам положения женщин в </w:t>
      </w:r>
      <w:r w:rsidRPr="004E0A90">
        <w:rPr>
          <w:rFonts w:ascii="Times New Roman" w:hAnsi="Times New Roman" w:cs="Times New Roman"/>
          <w:sz w:val="28"/>
          <w:szCs w:val="28"/>
        </w:rPr>
        <w:t>Российской Федерации при правительстве РФ от 22 января 2003 года и приказе Министерства образования  и науки</w:t>
      </w:r>
      <w:r w:rsidR="00BF5E1C">
        <w:rPr>
          <w:rFonts w:ascii="Times New Roman" w:hAnsi="Times New Roman" w:cs="Times New Roman"/>
          <w:sz w:val="28"/>
          <w:szCs w:val="28"/>
        </w:rPr>
        <w:t xml:space="preserve"> </w:t>
      </w:r>
      <w:r w:rsidRPr="004E0A90">
        <w:rPr>
          <w:rFonts w:ascii="Times New Roman" w:hAnsi="Times New Roman" w:cs="Times New Roman"/>
          <w:sz w:val="28"/>
          <w:szCs w:val="28"/>
        </w:rPr>
        <w:t>РФ от 17 октября 2003 г. «Об освещении гендерных вопросов в системе образования»,  в которых были даны официальные рекомендации по изучению основ гендерны</w:t>
      </w:r>
      <w:r w:rsidR="00375954" w:rsidRPr="004E0A90">
        <w:rPr>
          <w:rFonts w:ascii="Times New Roman" w:hAnsi="Times New Roman" w:cs="Times New Roman"/>
          <w:sz w:val="28"/>
          <w:szCs w:val="28"/>
        </w:rPr>
        <w:t>х знаний в системе образования. В ФГТ указано, что формирование гендерной принадлежности и идентичности - одна из приоритетных задач, реализуемых в образовательной области "Социализация"</w:t>
      </w:r>
      <w:r w:rsidR="00A14A14" w:rsidRPr="004E0A90">
        <w:rPr>
          <w:rFonts w:ascii="Times New Roman" w:hAnsi="Times New Roman" w:cs="Times New Roman"/>
          <w:sz w:val="28"/>
          <w:szCs w:val="28"/>
        </w:rPr>
        <w:t>.</w:t>
      </w:r>
    </w:p>
    <w:p w:rsidR="00AB3B23" w:rsidRPr="004E0A90" w:rsidRDefault="00BF5E1C"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AB3B23" w:rsidRPr="004E0A90">
        <w:rPr>
          <w:rFonts w:ascii="Times New Roman" w:hAnsi="Times New Roman" w:cs="Times New Roman"/>
          <w:sz w:val="28"/>
          <w:szCs w:val="28"/>
        </w:rPr>
        <w:t>Теоретический анализ работ позволяет сделать вывод о том, что в настоящее</w:t>
      </w:r>
    </w:p>
    <w:p w:rsidR="00AB3B23"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время ведутся исследования по проблемам гендерной социализации современной</w:t>
      </w:r>
    </w:p>
    <w:p w:rsidR="00AB3B23"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семьи; предпринимаются попытки разработки концепций гендерного образования</w:t>
      </w:r>
    </w:p>
    <w:p w:rsidR="00AB3B23" w:rsidRPr="004E0A90" w:rsidRDefault="00304422" w:rsidP="004E0A90">
      <w:pPr>
        <w:pStyle w:val="af"/>
        <w:ind w:left="-567"/>
        <w:rPr>
          <w:rFonts w:ascii="Times New Roman" w:hAnsi="Times New Roman" w:cs="Times New Roman"/>
          <w:sz w:val="28"/>
          <w:szCs w:val="28"/>
        </w:rPr>
      </w:pPr>
      <w:r>
        <w:rPr>
          <w:rFonts w:ascii="Times New Roman" w:hAnsi="Times New Roman" w:cs="Times New Roman"/>
          <w:sz w:val="28"/>
          <w:szCs w:val="28"/>
        </w:rPr>
        <w:lastRenderedPageBreak/>
        <w:t>современных школьников</w:t>
      </w:r>
      <w:r w:rsidR="00AB3B23" w:rsidRPr="004E0A90">
        <w:rPr>
          <w:rFonts w:ascii="Times New Roman" w:hAnsi="Times New Roman" w:cs="Times New Roman"/>
          <w:sz w:val="28"/>
          <w:szCs w:val="28"/>
        </w:rPr>
        <w:t>,  но разрабатываемые вопросы гендерного воспитания</w:t>
      </w:r>
      <w:r>
        <w:rPr>
          <w:rFonts w:ascii="Times New Roman" w:hAnsi="Times New Roman" w:cs="Times New Roman"/>
          <w:sz w:val="28"/>
          <w:szCs w:val="28"/>
        </w:rPr>
        <w:t xml:space="preserve"> </w:t>
      </w:r>
      <w:r w:rsidR="00AB3B23" w:rsidRPr="004E0A90">
        <w:rPr>
          <w:rFonts w:ascii="Times New Roman" w:hAnsi="Times New Roman" w:cs="Times New Roman"/>
          <w:sz w:val="28"/>
          <w:szCs w:val="28"/>
        </w:rPr>
        <w:t>нередко ограничены физиологическими, медицинскими,  социальными аспектами,</w:t>
      </w:r>
      <w:r>
        <w:rPr>
          <w:rFonts w:ascii="Times New Roman" w:hAnsi="Times New Roman" w:cs="Times New Roman"/>
          <w:sz w:val="28"/>
          <w:szCs w:val="28"/>
        </w:rPr>
        <w:t xml:space="preserve"> </w:t>
      </w:r>
      <w:r w:rsidR="00AB3B23" w:rsidRPr="004E0A90">
        <w:rPr>
          <w:rFonts w:ascii="Times New Roman" w:hAnsi="Times New Roman" w:cs="Times New Roman"/>
          <w:sz w:val="28"/>
          <w:szCs w:val="28"/>
        </w:rPr>
        <w:t>педагогический же аспект почти не учитывается. Относительно детей дошкольного</w:t>
      </w:r>
      <w:r>
        <w:rPr>
          <w:rFonts w:ascii="Times New Roman" w:hAnsi="Times New Roman" w:cs="Times New Roman"/>
          <w:sz w:val="28"/>
          <w:szCs w:val="28"/>
        </w:rPr>
        <w:t xml:space="preserve"> </w:t>
      </w:r>
      <w:r w:rsidR="00AB3B23" w:rsidRPr="004E0A90">
        <w:rPr>
          <w:rFonts w:ascii="Times New Roman" w:hAnsi="Times New Roman" w:cs="Times New Roman"/>
          <w:sz w:val="28"/>
          <w:szCs w:val="28"/>
        </w:rPr>
        <w:t>возраста обозначенная проблема носит единичный характер  (И.С.  Клецина,</w:t>
      </w:r>
      <w:r>
        <w:rPr>
          <w:rFonts w:ascii="Times New Roman" w:hAnsi="Times New Roman" w:cs="Times New Roman"/>
          <w:sz w:val="28"/>
          <w:szCs w:val="28"/>
        </w:rPr>
        <w:t xml:space="preserve"> </w:t>
      </w:r>
      <w:r w:rsidR="00AB3B23" w:rsidRPr="004E0A90">
        <w:rPr>
          <w:rFonts w:ascii="Times New Roman" w:hAnsi="Times New Roman" w:cs="Times New Roman"/>
          <w:sz w:val="28"/>
          <w:szCs w:val="28"/>
        </w:rPr>
        <w:t xml:space="preserve">Е.А. Конышева, Т.А. Репина, Л.В. Штылева), что предполагает актуальность на </w:t>
      </w:r>
      <w:r w:rsidR="00AB3B23" w:rsidRPr="00304422">
        <w:rPr>
          <w:rFonts w:ascii="Times New Roman" w:hAnsi="Times New Roman" w:cs="Times New Roman"/>
          <w:b/>
          <w:sz w:val="28"/>
          <w:szCs w:val="28"/>
        </w:rPr>
        <w:t>научно-теоретическом уровне.</w:t>
      </w:r>
    </w:p>
    <w:p w:rsidR="00AB3B23" w:rsidRPr="004E0A90" w:rsidRDefault="00BF5E1C"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AB3B23" w:rsidRPr="004E0A90">
        <w:rPr>
          <w:rFonts w:ascii="Times New Roman" w:hAnsi="Times New Roman" w:cs="Times New Roman"/>
          <w:sz w:val="28"/>
          <w:szCs w:val="28"/>
        </w:rPr>
        <w:t xml:space="preserve">На </w:t>
      </w:r>
      <w:r w:rsidR="00AB3B23" w:rsidRPr="00304422">
        <w:rPr>
          <w:rFonts w:ascii="Times New Roman" w:hAnsi="Times New Roman" w:cs="Times New Roman"/>
          <w:b/>
          <w:sz w:val="28"/>
          <w:szCs w:val="28"/>
        </w:rPr>
        <w:t>научно-методическом уровне</w:t>
      </w:r>
      <w:r w:rsidR="00AB3B23" w:rsidRPr="004E0A90">
        <w:rPr>
          <w:rFonts w:ascii="Times New Roman" w:hAnsi="Times New Roman" w:cs="Times New Roman"/>
          <w:sz w:val="28"/>
          <w:szCs w:val="28"/>
        </w:rPr>
        <w:t xml:space="preserve"> актуальность обусловлена тем,  что до-</w:t>
      </w:r>
    </w:p>
    <w:p w:rsidR="00AB3B23"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школьное образовательное учреждение как социальный институт продолжает</w:t>
      </w:r>
    </w:p>
    <w:p w:rsidR="00AB3B23"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воспроизводить жесткие стандарты традиционной культуры в отношении женственности и мужественности,  способствовать формированию стереотипов самовосприятия и самооценки личности дошкольника по половому признаку, что,</w:t>
      </w:r>
    </w:p>
    <w:p w:rsidR="0020196E"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 свою очередь,  нивелирует проявления индивидуальности воспитан</w:t>
      </w:r>
      <w:r w:rsidR="00B85CC0" w:rsidRPr="004E0A90">
        <w:rPr>
          <w:rFonts w:ascii="Times New Roman" w:hAnsi="Times New Roman" w:cs="Times New Roman"/>
          <w:sz w:val="28"/>
          <w:szCs w:val="28"/>
        </w:rPr>
        <w:t>ников в</w:t>
      </w:r>
    </w:p>
    <w:p w:rsidR="00AB3B23"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выборе дальнейшего жизненного самоопределения. Это связано с отсутствием</w:t>
      </w:r>
    </w:p>
    <w:p w:rsidR="00AB3B23"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пособий, дидактического материала, методических рекомендаций как для гендерного воспитания детей дошкольного возраста, так и для  совершенствования</w:t>
      </w:r>
      <w:r w:rsidR="00BF5E1C">
        <w:rPr>
          <w:rFonts w:ascii="Times New Roman" w:hAnsi="Times New Roman" w:cs="Times New Roman"/>
          <w:sz w:val="28"/>
          <w:szCs w:val="28"/>
        </w:rPr>
        <w:t xml:space="preserve"> </w:t>
      </w:r>
      <w:r w:rsidRPr="004E0A90">
        <w:rPr>
          <w:rFonts w:ascii="Times New Roman" w:hAnsi="Times New Roman" w:cs="Times New Roman"/>
          <w:sz w:val="28"/>
          <w:szCs w:val="28"/>
        </w:rPr>
        <w:t>профессиональной деятельности педагогов и родителей в вопросах  гендерного</w:t>
      </w:r>
      <w:r w:rsidR="00BF5E1C">
        <w:rPr>
          <w:rFonts w:ascii="Times New Roman" w:hAnsi="Times New Roman" w:cs="Times New Roman"/>
          <w:sz w:val="28"/>
          <w:szCs w:val="28"/>
        </w:rPr>
        <w:t xml:space="preserve"> </w:t>
      </w:r>
      <w:r w:rsidRPr="004E0A90">
        <w:rPr>
          <w:rFonts w:ascii="Times New Roman" w:hAnsi="Times New Roman" w:cs="Times New Roman"/>
          <w:sz w:val="28"/>
          <w:szCs w:val="28"/>
        </w:rPr>
        <w:t>воспитания детей  дошкольного возраста.</w:t>
      </w:r>
    </w:p>
    <w:p w:rsidR="00AB3B23" w:rsidRPr="004E0A90" w:rsidRDefault="00BF5E1C"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AB3B23" w:rsidRPr="004E0A90">
        <w:rPr>
          <w:rFonts w:ascii="Times New Roman" w:hAnsi="Times New Roman" w:cs="Times New Roman"/>
          <w:sz w:val="28"/>
          <w:szCs w:val="28"/>
        </w:rPr>
        <w:t>Таким образом, в настоящее время объективно существуют противоречия</w:t>
      </w:r>
    </w:p>
    <w:p w:rsidR="00AB3B23"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между:</w:t>
      </w:r>
    </w:p>
    <w:p w:rsidR="00AB3B23"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объективной потребностью общества в воспитании детей дошкольного</w:t>
      </w:r>
    </w:p>
    <w:p w:rsidR="00AB3B23"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возраста на основе гендерного подхода и практикой полоролевого подхода в</w:t>
      </w:r>
    </w:p>
    <w:p w:rsidR="00AB3B23"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организации обучения и воспитания в дошкольных образовательных учреждениях;</w:t>
      </w:r>
    </w:p>
    <w:p w:rsidR="00AB3B23"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необходимостью гендерного воспитания начиная с дошкольного детства и недостаточной теоретической разработанностью педагогических условий</w:t>
      </w:r>
    </w:p>
    <w:p w:rsidR="00AB3B23" w:rsidRPr="004E0A90"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гендерного воспитания детей дошкольного возраста;</w:t>
      </w:r>
    </w:p>
    <w:p w:rsidR="000D4521" w:rsidRDefault="00AB3B2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требованием практики к научно-методическому обеспечению исследуемого процесса и неразработанностью практически</w:t>
      </w:r>
      <w:r w:rsidR="000D4521" w:rsidRPr="004E0A90">
        <w:rPr>
          <w:rFonts w:ascii="Times New Roman" w:hAnsi="Times New Roman" w:cs="Times New Roman"/>
          <w:sz w:val="28"/>
          <w:szCs w:val="28"/>
        </w:rPr>
        <w:t>х аспектов гендерного воспитания детей дошкольного возраста.</w:t>
      </w:r>
    </w:p>
    <w:p w:rsidR="00154D52" w:rsidRPr="00615F3F" w:rsidRDefault="00154D52" w:rsidP="004E0A90">
      <w:pPr>
        <w:pStyle w:val="af"/>
        <w:ind w:left="-567"/>
        <w:rPr>
          <w:rFonts w:ascii="Times New Roman" w:hAnsi="Times New Roman" w:cs="Times New Roman"/>
          <w:sz w:val="28"/>
          <w:szCs w:val="28"/>
        </w:rPr>
      </w:pPr>
    </w:p>
    <w:p w:rsidR="00154D52" w:rsidRPr="00615F3F" w:rsidRDefault="00154D52" w:rsidP="00154D52">
      <w:pPr>
        <w:pStyle w:val="a3"/>
        <w:shd w:val="clear" w:color="auto" w:fill="FFFFDD"/>
        <w:spacing w:before="0" w:beforeAutospacing="0" w:after="0" w:afterAutospacing="0"/>
        <w:ind w:firstLine="300"/>
        <w:jc w:val="both"/>
        <w:rPr>
          <w:color w:val="000000"/>
          <w:sz w:val="28"/>
          <w:szCs w:val="28"/>
        </w:rPr>
      </w:pPr>
      <w:r w:rsidRPr="00615F3F">
        <w:rPr>
          <w:b/>
          <w:bCs/>
          <w:color w:val="000000"/>
          <w:sz w:val="28"/>
          <w:szCs w:val="28"/>
        </w:rPr>
        <w:t>Цель исследования</w:t>
      </w:r>
      <w:r w:rsidRPr="00615F3F">
        <w:rPr>
          <w:rStyle w:val="apple-converted-space"/>
          <w:color w:val="000000"/>
          <w:sz w:val="28"/>
          <w:szCs w:val="28"/>
        </w:rPr>
        <w:t> </w:t>
      </w:r>
      <w:r w:rsidRPr="00615F3F">
        <w:rPr>
          <w:color w:val="000000"/>
          <w:sz w:val="28"/>
          <w:szCs w:val="28"/>
        </w:rPr>
        <w:t xml:space="preserve">- </w:t>
      </w:r>
      <w:r w:rsidR="008610A3" w:rsidRPr="00615F3F">
        <w:rPr>
          <w:color w:val="000000"/>
          <w:sz w:val="28"/>
          <w:szCs w:val="28"/>
        </w:rPr>
        <w:t>теоретически обосновать и экспериментально подтвердить эффективность системы педагогических условий формирования гендерной идентичности дошкольников.</w:t>
      </w:r>
    </w:p>
    <w:p w:rsidR="008610A3" w:rsidRPr="00615F3F" w:rsidRDefault="00154D52" w:rsidP="00154D52">
      <w:pPr>
        <w:pStyle w:val="a3"/>
        <w:shd w:val="clear" w:color="auto" w:fill="FFFFDD"/>
        <w:spacing w:before="0" w:beforeAutospacing="0" w:after="0" w:afterAutospacing="0"/>
        <w:ind w:firstLine="300"/>
        <w:jc w:val="both"/>
        <w:rPr>
          <w:color w:val="000000"/>
          <w:sz w:val="28"/>
          <w:szCs w:val="28"/>
        </w:rPr>
      </w:pPr>
      <w:r w:rsidRPr="00615F3F">
        <w:rPr>
          <w:b/>
          <w:bCs/>
          <w:color w:val="000000"/>
          <w:sz w:val="28"/>
          <w:szCs w:val="28"/>
        </w:rPr>
        <w:t>Объект исследования</w:t>
      </w:r>
      <w:r w:rsidRPr="00615F3F">
        <w:rPr>
          <w:rStyle w:val="apple-converted-space"/>
          <w:color w:val="000000"/>
          <w:sz w:val="28"/>
          <w:szCs w:val="28"/>
        </w:rPr>
        <w:t> </w:t>
      </w:r>
      <w:r w:rsidRPr="00615F3F">
        <w:rPr>
          <w:color w:val="000000"/>
          <w:sz w:val="28"/>
          <w:szCs w:val="28"/>
        </w:rPr>
        <w:t>–</w:t>
      </w:r>
      <w:r w:rsidR="008610A3" w:rsidRPr="00615F3F">
        <w:rPr>
          <w:color w:val="000000"/>
          <w:sz w:val="28"/>
          <w:szCs w:val="28"/>
        </w:rPr>
        <w:t xml:space="preserve"> гендерная идентичность детей дошкольного возраста.</w:t>
      </w:r>
    </w:p>
    <w:p w:rsidR="00154D52" w:rsidRPr="00615F3F" w:rsidRDefault="00154D52" w:rsidP="00154D52">
      <w:pPr>
        <w:pStyle w:val="a3"/>
        <w:shd w:val="clear" w:color="auto" w:fill="FFFFDD"/>
        <w:spacing w:before="0" w:beforeAutospacing="0" w:after="0" w:afterAutospacing="0"/>
        <w:ind w:firstLine="300"/>
        <w:jc w:val="both"/>
        <w:rPr>
          <w:color w:val="000000"/>
          <w:sz w:val="28"/>
          <w:szCs w:val="28"/>
        </w:rPr>
      </w:pPr>
      <w:r w:rsidRPr="00615F3F">
        <w:rPr>
          <w:b/>
          <w:bCs/>
          <w:color w:val="000000"/>
          <w:sz w:val="28"/>
          <w:szCs w:val="28"/>
        </w:rPr>
        <w:t>Предмет исследования</w:t>
      </w:r>
      <w:r w:rsidRPr="00615F3F">
        <w:rPr>
          <w:rStyle w:val="apple-converted-space"/>
          <w:color w:val="000000"/>
          <w:sz w:val="28"/>
          <w:szCs w:val="28"/>
        </w:rPr>
        <w:t> </w:t>
      </w:r>
      <w:r w:rsidRPr="00615F3F">
        <w:rPr>
          <w:color w:val="000000"/>
          <w:sz w:val="28"/>
          <w:szCs w:val="28"/>
        </w:rPr>
        <w:t>- условия</w:t>
      </w:r>
      <w:r w:rsidR="008610A3" w:rsidRPr="00615F3F">
        <w:rPr>
          <w:color w:val="000000"/>
          <w:sz w:val="28"/>
          <w:szCs w:val="28"/>
        </w:rPr>
        <w:t xml:space="preserve"> формирования гендерной идентичности ребенка-дошкольника.</w:t>
      </w:r>
    </w:p>
    <w:p w:rsidR="00615F3F" w:rsidRDefault="00154D52" w:rsidP="00615F3F">
      <w:pPr>
        <w:pStyle w:val="a3"/>
        <w:shd w:val="clear" w:color="auto" w:fill="FFFFDD"/>
        <w:spacing w:before="0" w:beforeAutospacing="0" w:after="0" w:afterAutospacing="0"/>
        <w:ind w:firstLine="300"/>
        <w:jc w:val="both"/>
        <w:rPr>
          <w:b/>
          <w:bCs/>
          <w:color w:val="000000"/>
          <w:sz w:val="28"/>
          <w:szCs w:val="28"/>
        </w:rPr>
      </w:pPr>
      <w:r w:rsidRPr="00615F3F">
        <w:rPr>
          <w:color w:val="000000"/>
          <w:sz w:val="28"/>
          <w:szCs w:val="28"/>
        </w:rPr>
        <w:t>В соответствии с целью, объектом и предметом исследования поставлены следующие</w:t>
      </w:r>
      <w:r w:rsidR="00F66543" w:rsidRPr="00615F3F">
        <w:rPr>
          <w:color w:val="000000"/>
          <w:sz w:val="28"/>
          <w:szCs w:val="28"/>
        </w:rPr>
        <w:t xml:space="preserve"> </w:t>
      </w:r>
      <w:r w:rsidRPr="00615F3F">
        <w:rPr>
          <w:b/>
          <w:bCs/>
          <w:color w:val="000000"/>
          <w:sz w:val="28"/>
          <w:szCs w:val="28"/>
        </w:rPr>
        <w:t>задачи</w:t>
      </w:r>
      <w:r w:rsidR="00615F3F">
        <w:rPr>
          <w:b/>
          <w:bCs/>
          <w:color w:val="000000"/>
          <w:sz w:val="28"/>
          <w:szCs w:val="28"/>
        </w:rPr>
        <w:t>:</w:t>
      </w:r>
    </w:p>
    <w:p w:rsidR="00615F3F" w:rsidRDefault="00EE1116" w:rsidP="00615F3F">
      <w:pPr>
        <w:pStyle w:val="a3"/>
        <w:numPr>
          <w:ilvl w:val="0"/>
          <w:numId w:val="25"/>
        </w:numPr>
        <w:shd w:val="clear" w:color="auto" w:fill="FFFFDD"/>
        <w:spacing w:before="0" w:beforeAutospacing="0" w:after="0" w:afterAutospacing="0"/>
        <w:jc w:val="both"/>
        <w:rPr>
          <w:b/>
          <w:bCs/>
          <w:color w:val="000000"/>
          <w:sz w:val="28"/>
          <w:szCs w:val="28"/>
        </w:rPr>
      </w:pPr>
      <w:r w:rsidRPr="00615F3F">
        <w:rPr>
          <w:color w:val="000000"/>
          <w:sz w:val="28"/>
          <w:szCs w:val="28"/>
        </w:rPr>
        <w:t xml:space="preserve">изучить генезис проблемы формирования гендерной идентичности детей дошкольного возраста в психологическом, социологическом </w:t>
      </w:r>
      <w:r w:rsidR="003C1C11">
        <w:rPr>
          <w:color w:val="000000"/>
          <w:sz w:val="28"/>
          <w:szCs w:val="28"/>
        </w:rPr>
        <w:t xml:space="preserve"> </w:t>
      </w:r>
      <w:r w:rsidRPr="00615F3F">
        <w:rPr>
          <w:color w:val="000000"/>
          <w:sz w:val="28"/>
          <w:szCs w:val="28"/>
        </w:rPr>
        <w:t>и педагогическом контексте и на основе полученных данных раскрыть сущность понятий "полоролевая идентичность","идентификация", "гендерная идентичность";</w:t>
      </w:r>
    </w:p>
    <w:p w:rsidR="00615F3F" w:rsidRDefault="00EE1116" w:rsidP="00615F3F">
      <w:pPr>
        <w:pStyle w:val="a3"/>
        <w:numPr>
          <w:ilvl w:val="0"/>
          <w:numId w:val="25"/>
        </w:numPr>
        <w:shd w:val="clear" w:color="auto" w:fill="FFFFDD"/>
        <w:spacing w:before="0" w:beforeAutospacing="0" w:after="0" w:afterAutospacing="0"/>
        <w:jc w:val="both"/>
        <w:rPr>
          <w:b/>
          <w:bCs/>
          <w:color w:val="000000"/>
          <w:sz w:val="28"/>
          <w:szCs w:val="28"/>
        </w:rPr>
      </w:pPr>
      <w:r w:rsidRPr="00615F3F">
        <w:rPr>
          <w:color w:val="000000"/>
          <w:sz w:val="28"/>
          <w:szCs w:val="28"/>
        </w:rPr>
        <w:lastRenderedPageBreak/>
        <w:t>определить этапы формирования гендерной идентичности у дошкольников,  особенности гендерной идентичности у мальчиков и девочек;</w:t>
      </w:r>
    </w:p>
    <w:p w:rsidR="00615F3F" w:rsidRDefault="00154D52" w:rsidP="00615F3F">
      <w:pPr>
        <w:pStyle w:val="a3"/>
        <w:numPr>
          <w:ilvl w:val="0"/>
          <w:numId w:val="25"/>
        </w:numPr>
        <w:shd w:val="clear" w:color="auto" w:fill="FFFFDD"/>
        <w:spacing w:before="0" w:beforeAutospacing="0" w:after="0" w:afterAutospacing="0"/>
        <w:jc w:val="both"/>
        <w:rPr>
          <w:b/>
          <w:bCs/>
          <w:color w:val="000000"/>
          <w:sz w:val="28"/>
          <w:szCs w:val="28"/>
        </w:rPr>
      </w:pPr>
      <w:r w:rsidRPr="00615F3F">
        <w:rPr>
          <w:color w:val="000000"/>
          <w:sz w:val="28"/>
          <w:szCs w:val="28"/>
        </w:rPr>
        <w:t>выявить организационные условия эффективного функци</w:t>
      </w:r>
      <w:r w:rsidR="00F66543" w:rsidRPr="00615F3F">
        <w:rPr>
          <w:color w:val="000000"/>
          <w:sz w:val="28"/>
          <w:szCs w:val="28"/>
        </w:rPr>
        <w:t>онирования процесса формирования гендерной идентичности ребенка-дошкольника;</w:t>
      </w:r>
    </w:p>
    <w:p w:rsidR="00615F3F" w:rsidRDefault="00A65B53" w:rsidP="00615F3F">
      <w:pPr>
        <w:pStyle w:val="a3"/>
        <w:numPr>
          <w:ilvl w:val="0"/>
          <w:numId w:val="25"/>
        </w:numPr>
        <w:shd w:val="clear" w:color="auto" w:fill="FFFFDD"/>
        <w:spacing w:before="0" w:beforeAutospacing="0" w:after="0" w:afterAutospacing="0"/>
        <w:jc w:val="both"/>
        <w:rPr>
          <w:b/>
          <w:bCs/>
          <w:color w:val="000000"/>
          <w:sz w:val="28"/>
          <w:szCs w:val="28"/>
        </w:rPr>
      </w:pPr>
      <w:r>
        <w:rPr>
          <w:color w:val="000000"/>
          <w:sz w:val="28"/>
          <w:szCs w:val="28"/>
        </w:rPr>
        <w:t>разработать рекомендации по созданию</w:t>
      </w:r>
      <w:r w:rsidR="00154D52" w:rsidRPr="00615F3F">
        <w:rPr>
          <w:color w:val="000000"/>
          <w:sz w:val="28"/>
          <w:szCs w:val="28"/>
        </w:rPr>
        <w:t xml:space="preserve"> условий </w:t>
      </w:r>
      <w:r>
        <w:rPr>
          <w:color w:val="000000"/>
          <w:sz w:val="28"/>
          <w:szCs w:val="28"/>
        </w:rPr>
        <w:t>для развития</w:t>
      </w:r>
      <w:r w:rsidR="00EE1116" w:rsidRPr="00615F3F">
        <w:rPr>
          <w:color w:val="000000"/>
          <w:sz w:val="28"/>
          <w:szCs w:val="28"/>
        </w:rPr>
        <w:t xml:space="preserve"> ребенка-дошкольника</w:t>
      </w:r>
      <w:r w:rsidR="00654BB7">
        <w:rPr>
          <w:color w:val="000000"/>
          <w:sz w:val="28"/>
          <w:szCs w:val="28"/>
        </w:rPr>
        <w:t xml:space="preserve"> с учётом гендерного аспекта</w:t>
      </w:r>
      <w:r w:rsidR="00EE1116" w:rsidRPr="00615F3F">
        <w:rPr>
          <w:color w:val="000000"/>
          <w:sz w:val="28"/>
          <w:szCs w:val="28"/>
        </w:rPr>
        <w:t>;</w:t>
      </w:r>
    </w:p>
    <w:p w:rsidR="006A5DB7" w:rsidRPr="00615F3F" w:rsidRDefault="006A5DB7" w:rsidP="00615F3F">
      <w:pPr>
        <w:pStyle w:val="a3"/>
        <w:numPr>
          <w:ilvl w:val="0"/>
          <w:numId w:val="25"/>
        </w:numPr>
        <w:shd w:val="clear" w:color="auto" w:fill="FFFFDD"/>
        <w:spacing w:before="0" w:beforeAutospacing="0" w:after="0" w:afterAutospacing="0"/>
        <w:jc w:val="both"/>
        <w:rPr>
          <w:b/>
          <w:bCs/>
          <w:color w:val="000000"/>
          <w:sz w:val="28"/>
          <w:szCs w:val="28"/>
        </w:rPr>
      </w:pPr>
      <w:r w:rsidRPr="00615F3F">
        <w:rPr>
          <w:color w:val="000000"/>
          <w:sz w:val="28"/>
          <w:szCs w:val="28"/>
        </w:rPr>
        <w:t>осуществить опытно-экспериментальное исследование гендерной идентичности</w:t>
      </w:r>
      <w:r w:rsidR="00615F3F" w:rsidRPr="00615F3F">
        <w:rPr>
          <w:color w:val="000000"/>
          <w:sz w:val="28"/>
          <w:szCs w:val="28"/>
        </w:rPr>
        <w:t xml:space="preserve"> дошкольников.</w:t>
      </w:r>
    </w:p>
    <w:p w:rsidR="00EE1116" w:rsidRPr="00615F3F" w:rsidRDefault="00EE1116" w:rsidP="00154D52">
      <w:pPr>
        <w:pStyle w:val="a3"/>
        <w:shd w:val="clear" w:color="auto" w:fill="FFFFDD"/>
        <w:spacing w:before="0" w:beforeAutospacing="0" w:after="0" w:afterAutospacing="0"/>
        <w:ind w:firstLine="300"/>
        <w:jc w:val="both"/>
        <w:rPr>
          <w:color w:val="000000"/>
          <w:sz w:val="28"/>
          <w:szCs w:val="28"/>
        </w:rPr>
      </w:pPr>
    </w:p>
    <w:p w:rsidR="00154D52" w:rsidRPr="00615F3F" w:rsidRDefault="00154D52" w:rsidP="00154D52">
      <w:pPr>
        <w:pStyle w:val="a3"/>
        <w:shd w:val="clear" w:color="auto" w:fill="FFFFDD"/>
        <w:spacing w:before="0" w:beforeAutospacing="0" w:after="0" w:afterAutospacing="0"/>
        <w:ind w:firstLine="300"/>
        <w:jc w:val="both"/>
        <w:rPr>
          <w:color w:val="000000"/>
          <w:sz w:val="28"/>
          <w:szCs w:val="28"/>
        </w:rPr>
      </w:pPr>
      <w:r w:rsidRPr="00615F3F">
        <w:rPr>
          <w:color w:val="000000"/>
          <w:sz w:val="28"/>
          <w:szCs w:val="28"/>
        </w:rPr>
        <w:t>В основу исследования положена гипотеза,</w:t>
      </w:r>
      <w:r w:rsidRPr="00615F3F">
        <w:rPr>
          <w:rStyle w:val="apple-converted-space"/>
          <w:i/>
          <w:iCs/>
          <w:color w:val="000000"/>
          <w:sz w:val="28"/>
          <w:szCs w:val="28"/>
        </w:rPr>
        <w:t> </w:t>
      </w:r>
      <w:r w:rsidRPr="00615F3F">
        <w:rPr>
          <w:color w:val="000000"/>
          <w:sz w:val="28"/>
          <w:szCs w:val="28"/>
        </w:rPr>
        <w:t>согласно которой процесс</w:t>
      </w:r>
      <w:r w:rsidR="00615F3F" w:rsidRPr="00615F3F">
        <w:rPr>
          <w:color w:val="000000"/>
          <w:sz w:val="28"/>
          <w:szCs w:val="28"/>
        </w:rPr>
        <w:t xml:space="preserve"> </w:t>
      </w:r>
      <w:r w:rsidR="00144AC5">
        <w:rPr>
          <w:color w:val="000000"/>
          <w:sz w:val="28"/>
          <w:szCs w:val="28"/>
        </w:rPr>
        <w:t xml:space="preserve">формирования </w:t>
      </w:r>
      <w:r w:rsidR="00615F3F" w:rsidRPr="00615F3F">
        <w:rPr>
          <w:color w:val="000000"/>
          <w:sz w:val="28"/>
          <w:szCs w:val="28"/>
        </w:rPr>
        <w:t>гендерной идентичности</w:t>
      </w:r>
      <w:r w:rsidR="00144AC5">
        <w:rPr>
          <w:color w:val="000000"/>
          <w:sz w:val="28"/>
          <w:szCs w:val="28"/>
        </w:rPr>
        <w:t xml:space="preserve"> дошкольника </w:t>
      </w:r>
      <w:r w:rsidRPr="00615F3F">
        <w:rPr>
          <w:color w:val="000000"/>
          <w:sz w:val="28"/>
          <w:szCs w:val="28"/>
        </w:rPr>
        <w:t xml:space="preserve"> будет эффективным, если</w:t>
      </w:r>
      <w:r w:rsidR="00144AC5">
        <w:rPr>
          <w:color w:val="000000"/>
          <w:sz w:val="28"/>
          <w:szCs w:val="28"/>
        </w:rPr>
        <w:t xml:space="preserve"> </w:t>
      </w:r>
      <w:r w:rsidRPr="00615F3F">
        <w:rPr>
          <w:color w:val="000000"/>
          <w:sz w:val="28"/>
          <w:szCs w:val="28"/>
        </w:rPr>
        <w:t xml:space="preserve"> будут созданы ус</w:t>
      </w:r>
      <w:r w:rsidR="00144AC5">
        <w:rPr>
          <w:color w:val="000000"/>
          <w:sz w:val="28"/>
          <w:szCs w:val="28"/>
        </w:rPr>
        <w:t>ловия :</w:t>
      </w:r>
    </w:p>
    <w:p w:rsidR="00154D52" w:rsidRPr="00615F3F" w:rsidRDefault="00154D52" w:rsidP="00144AC5">
      <w:pPr>
        <w:pStyle w:val="a3"/>
        <w:numPr>
          <w:ilvl w:val="0"/>
          <w:numId w:val="30"/>
        </w:numPr>
        <w:shd w:val="clear" w:color="auto" w:fill="FFFFDD"/>
        <w:spacing w:before="0" w:beforeAutospacing="0" w:after="0" w:afterAutospacing="0"/>
        <w:jc w:val="both"/>
        <w:rPr>
          <w:color w:val="000000"/>
          <w:sz w:val="28"/>
          <w:szCs w:val="28"/>
        </w:rPr>
      </w:pPr>
      <w:r w:rsidRPr="00615F3F">
        <w:rPr>
          <w:color w:val="000000"/>
          <w:sz w:val="28"/>
          <w:szCs w:val="28"/>
        </w:rPr>
        <w:t>будет создана и реализована модель, обеспечивающая а</w:t>
      </w:r>
      <w:r w:rsidR="006A5DB7" w:rsidRPr="00615F3F">
        <w:rPr>
          <w:color w:val="000000"/>
          <w:sz w:val="28"/>
          <w:szCs w:val="28"/>
        </w:rPr>
        <w:t xml:space="preserve">ктивное усвоение детьми </w:t>
      </w:r>
      <w:r w:rsidRPr="00615F3F">
        <w:rPr>
          <w:color w:val="000000"/>
          <w:sz w:val="28"/>
          <w:szCs w:val="28"/>
        </w:rPr>
        <w:t xml:space="preserve"> дошкольного возраста гендерной роли через игровую деятельность;</w:t>
      </w:r>
    </w:p>
    <w:p w:rsidR="00144AC5" w:rsidRDefault="00154D52" w:rsidP="00144AC5">
      <w:pPr>
        <w:pStyle w:val="a3"/>
        <w:numPr>
          <w:ilvl w:val="0"/>
          <w:numId w:val="30"/>
        </w:numPr>
        <w:shd w:val="clear" w:color="auto" w:fill="FFFFDD"/>
        <w:spacing w:before="0" w:beforeAutospacing="0" w:after="0" w:afterAutospacing="0"/>
        <w:jc w:val="both"/>
        <w:rPr>
          <w:color w:val="000000"/>
          <w:sz w:val="28"/>
          <w:szCs w:val="28"/>
        </w:rPr>
      </w:pPr>
      <w:r w:rsidRPr="00615F3F">
        <w:rPr>
          <w:color w:val="000000"/>
          <w:sz w:val="28"/>
          <w:szCs w:val="28"/>
        </w:rPr>
        <w:t>будет организован процесс</w:t>
      </w:r>
      <w:r w:rsidR="00D53B6C">
        <w:rPr>
          <w:color w:val="000000"/>
          <w:sz w:val="28"/>
          <w:szCs w:val="28"/>
        </w:rPr>
        <w:t xml:space="preserve"> педагогизации родителей по вопросам гендерного воспитания</w:t>
      </w:r>
      <w:r w:rsidR="006A5DB7" w:rsidRPr="00615F3F">
        <w:rPr>
          <w:color w:val="000000"/>
          <w:sz w:val="28"/>
          <w:szCs w:val="28"/>
        </w:rPr>
        <w:t>, обеспечивающий формирование гендерной идентичности</w:t>
      </w:r>
      <w:r w:rsidRPr="00615F3F">
        <w:rPr>
          <w:color w:val="000000"/>
          <w:sz w:val="28"/>
          <w:szCs w:val="28"/>
        </w:rPr>
        <w:t xml:space="preserve"> ребенка-дошкольника</w:t>
      </w:r>
      <w:r w:rsidR="00144AC5">
        <w:rPr>
          <w:color w:val="000000"/>
          <w:sz w:val="28"/>
          <w:szCs w:val="28"/>
        </w:rPr>
        <w:t>;</w:t>
      </w:r>
    </w:p>
    <w:p w:rsidR="00144AC5" w:rsidRPr="00615F3F" w:rsidRDefault="00144AC5" w:rsidP="00144AC5">
      <w:pPr>
        <w:pStyle w:val="a3"/>
        <w:numPr>
          <w:ilvl w:val="0"/>
          <w:numId w:val="30"/>
        </w:numPr>
        <w:shd w:val="clear" w:color="auto" w:fill="FFFFDD"/>
        <w:spacing w:before="0" w:beforeAutospacing="0" w:after="0" w:afterAutospacing="0"/>
        <w:jc w:val="both"/>
        <w:rPr>
          <w:color w:val="000000"/>
          <w:sz w:val="28"/>
          <w:szCs w:val="28"/>
        </w:rPr>
      </w:pPr>
      <w:r>
        <w:rPr>
          <w:color w:val="000000"/>
          <w:sz w:val="28"/>
          <w:szCs w:val="28"/>
        </w:rPr>
        <w:t>будет организована гендерно-комфортная среда, ориентированная на формирование гендерной идентичности дошкольника.</w:t>
      </w:r>
    </w:p>
    <w:p w:rsidR="00154D52" w:rsidRPr="00615F3F" w:rsidRDefault="00154D52" w:rsidP="00154D52">
      <w:pPr>
        <w:pStyle w:val="a3"/>
        <w:shd w:val="clear" w:color="auto" w:fill="FFFFDD"/>
        <w:spacing w:before="0" w:beforeAutospacing="0" w:after="0" w:afterAutospacing="0"/>
        <w:ind w:firstLine="300"/>
        <w:jc w:val="both"/>
        <w:rPr>
          <w:color w:val="000000"/>
          <w:sz w:val="28"/>
          <w:szCs w:val="28"/>
        </w:rPr>
      </w:pPr>
      <w:r w:rsidRPr="00615F3F">
        <w:rPr>
          <w:color w:val="000000"/>
          <w:sz w:val="28"/>
          <w:szCs w:val="28"/>
        </w:rPr>
        <w:t>Для решения задач работы использовался комплекс педагогических</w:t>
      </w:r>
      <w:r w:rsidRPr="00615F3F">
        <w:rPr>
          <w:rStyle w:val="apple-converted-space"/>
          <w:color w:val="000000"/>
          <w:sz w:val="28"/>
          <w:szCs w:val="28"/>
        </w:rPr>
        <w:t> </w:t>
      </w:r>
      <w:r w:rsidRPr="00615F3F">
        <w:rPr>
          <w:b/>
          <w:bCs/>
          <w:color w:val="000000"/>
          <w:sz w:val="28"/>
          <w:szCs w:val="28"/>
        </w:rPr>
        <w:t>методов исследования</w:t>
      </w:r>
      <w:r w:rsidRPr="00615F3F">
        <w:rPr>
          <w:color w:val="000000"/>
          <w:sz w:val="28"/>
          <w:szCs w:val="28"/>
        </w:rPr>
        <w:t>: теоретический анализ проблемы на основе изучения психолого-педагогической литературы, анкетирование родителей, экспериментальные игровые ситуации, статистическая обработка и анализ результатов.</w:t>
      </w:r>
    </w:p>
    <w:p w:rsidR="00154D52" w:rsidRPr="00615F3F" w:rsidRDefault="00154D52" w:rsidP="00154D52">
      <w:pPr>
        <w:pStyle w:val="a3"/>
        <w:shd w:val="clear" w:color="auto" w:fill="FFFFDD"/>
        <w:spacing w:before="0" w:beforeAutospacing="0" w:after="0" w:afterAutospacing="0"/>
        <w:ind w:firstLine="300"/>
        <w:jc w:val="both"/>
        <w:rPr>
          <w:color w:val="000000"/>
          <w:sz w:val="28"/>
          <w:szCs w:val="28"/>
        </w:rPr>
      </w:pPr>
      <w:r w:rsidRPr="00615F3F">
        <w:rPr>
          <w:b/>
          <w:bCs/>
          <w:color w:val="000000"/>
          <w:sz w:val="28"/>
          <w:szCs w:val="28"/>
        </w:rPr>
        <w:t>База констатирующего эксперимента</w:t>
      </w:r>
      <w:r w:rsidR="006A5DB7" w:rsidRPr="00615F3F">
        <w:rPr>
          <w:color w:val="000000"/>
          <w:sz w:val="28"/>
          <w:szCs w:val="28"/>
        </w:rPr>
        <w:t>: МБДОУ ДСКВ "77 "Эрудит", группа детей старшего дошкольного возраста.</w:t>
      </w:r>
    </w:p>
    <w:p w:rsidR="00154D52" w:rsidRPr="00615F3F" w:rsidRDefault="00154D52" w:rsidP="004E0A90">
      <w:pPr>
        <w:pStyle w:val="af"/>
        <w:ind w:left="-567"/>
        <w:rPr>
          <w:rFonts w:ascii="Times New Roman" w:hAnsi="Times New Roman" w:cs="Times New Roman"/>
          <w:sz w:val="28"/>
          <w:szCs w:val="28"/>
        </w:rPr>
      </w:pPr>
    </w:p>
    <w:p w:rsidR="000D4521" w:rsidRDefault="00D456D5" w:rsidP="004E0A90">
      <w:pPr>
        <w:pStyle w:val="af"/>
        <w:ind w:left="-567"/>
        <w:rPr>
          <w:rFonts w:ascii="Times New Roman" w:hAnsi="Times New Roman" w:cs="Times New Roman"/>
          <w:b/>
          <w:sz w:val="28"/>
          <w:szCs w:val="28"/>
        </w:rPr>
      </w:pPr>
      <w:r w:rsidRPr="00615F3F">
        <w:rPr>
          <w:rFonts w:ascii="Times New Roman" w:hAnsi="Times New Roman" w:cs="Times New Roman"/>
          <w:b/>
          <w:sz w:val="28"/>
          <w:szCs w:val="28"/>
        </w:rPr>
        <w:t>1. ТЕОРЕТИЧЕСКИЕ ОСНОВЫ ФОРМИРОВАН</w:t>
      </w:r>
      <w:r w:rsidR="000A6286" w:rsidRPr="00615F3F">
        <w:rPr>
          <w:rFonts w:ascii="Times New Roman" w:hAnsi="Times New Roman" w:cs="Times New Roman"/>
          <w:b/>
          <w:sz w:val="28"/>
          <w:szCs w:val="28"/>
        </w:rPr>
        <w:t xml:space="preserve">ИЯ ГЕНДЕРНОЙ ИДЕНТИЧНОСТИ ДЕТЕЙ </w:t>
      </w:r>
      <w:r w:rsidRPr="00615F3F">
        <w:rPr>
          <w:rFonts w:ascii="Times New Roman" w:hAnsi="Times New Roman" w:cs="Times New Roman"/>
          <w:b/>
          <w:sz w:val="28"/>
          <w:szCs w:val="28"/>
        </w:rPr>
        <w:t xml:space="preserve"> ДОШКОЛЬНОГО ВОЗРАСТА</w:t>
      </w:r>
    </w:p>
    <w:p w:rsidR="00615F3F" w:rsidRPr="00615F3F" w:rsidRDefault="00615F3F" w:rsidP="004E0A90">
      <w:pPr>
        <w:pStyle w:val="af"/>
        <w:ind w:left="-567"/>
        <w:rPr>
          <w:rFonts w:ascii="Times New Roman" w:hAnsi="Times New Roman" w:cs="Times New Roman"/>
          <w:b/>
          <w:sz w:val="28"/>
          <w:szCs w:val="28"/>
        </w:rPr>
      </w:pPr>
    </w:p>
    <w:p w:rsidR="00D456D5" w:rsidRPr="00615F3F" w:rsidRDefault="00D456D5" w:rsidP="004E0A90">
      <w:pPr>
        <w:pStyle w:val="af"/>
        <w:ind w:left="-567"/>
        <w:rPr>
          <w:rFonts w:ascii="Times New Roman" w:hAnsi="Times New Roman" w:cs="Times New Roman"/>
          <w:b/>
          <w:bCs/>
          <w:color w:val="000000"/>
          <w:sz w:val="28"/>
          <w:szCs w:val="28"/>
        </w:rPr>
      </w:pPr>
      <w:r>
        <w:rPr>
          <w:rFonts w:ascii="Times New Roman" w:hAnsi="Times New Roman" w:cs="Times New Roman"/>
          <w:sz w:val="28"/>
          <w:szCs w:val="28"/>
        </w:rPr>
        <w:t xml:space="preserve">   </w:t>
      </w:r>
      <w:r w:rsidRPr="00615F3F">
        <w:rPr>
          <w:rFonts w:ascii="Times New Roman" w:hAnsi="Times New Roman" w:cs="Times New Roman"/>
          <w:b/>
          <w:sz w:val="28"/>
          <w:szCs w:val="28"/>
        </w:rPr>
        <w:t>1.1 Сущность понятий "полоролевая" и "гендерная идентичность"</w:t>
      </w:r>
      <w:r w:rsidR="00DC602D">
        <w:rPr>
          <w:rFonts w:ascii="Times New Roman" w:hAnsi="Times New Roman" w:cs="Times New Roman"/>
          <w:b/>
          <w:sz w:val="28"/>
          <w:szCs w:val="28"/>
        </w:rPr>
        <w:t>, "идентификация"</w:t>
      </w:r>
    </w:p>
    <w:p w:rsidR="000D4521" w:rsidRPr="004E0A90" w:rsidRDefault="000D4521"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Ге́ндер</w:t>
      </w:r>
      <w:r w:rsidRPr="004E0A90">
        <w:rPr>
          <w:rStyle w:val="apple-converted-space"/>
          <w:rFonts w:ascii="Times New Roman" w:hAnsi="Times New Roman" w:cs="Times New Roman"/>
          <w:sz w:val="28"/>
          <w:szCs w:val="28"/>
        </w:rPr>
        <w:t> </w:t>
      </w:r>
      <w:r w:rsidRPr="004E0A90">
        <w:rPr>
          <w:rFonts w:ascii="Times New Roman" w:hAnsi="Times New Roman" w:cs="Times New Roman"/>
          <w:sz w:val="28"/>
          <w:szCs w:val="28"/>
        </w:rPr>
        <w:t>(</w:t>
      </w:r>
      <w:hyperlink r:id="rId8" w:tooltip="Английский язык" w:history="1">
        <w:r w:rsidRPr="004E0A90">
          <w:rPr>
            <w:rStyle w:val="ab"/>
            <w:rFonts w:ascii="Times New Roman" w:hAnsi="Times New Roman" w:cs="Times New Roman"/>
            <w:color w:val="auto"/>
            <w:sz w:val="28"/>
            <w:szCs w:val="28"/>
            <w:u w:val="none"/>
          </w:rPr>
          <w:t>англ.</w:t>
        </w:r>
      </w:hyperlink>
      <w:r w:rsidRPr="004E0A90">
        <w:rPr>
          <w:rFonts w:ascii="Times New Roman" w:hAnsi="Times New Roman" w:cs="Times New Roman"/>
          <w:sz w:val="28"/>
          <w:szCs w:val="28"/>
        </w:rPr>
        <w:t> gender, от</w:t>
      </w:r>
      <w:r w:rsidRPr="004E0A90">
        <w:rPr>
          <w:rStyle w:val="apple-converted-space"/>
          <w:rFonts w:ascii="Times New Roman" w:hAnsi="Times New Roman" w:cs="Times New Roman"/>
          <w:sz w:val="28"/>
          <w:szCs w:val="28"/>
        </w:rPr>
        <w:t> </w:t>
      </w:r>
      <w:hyperlink r:id="rId9" w:tooltip="Латинский язык" w:history="1">
        <w:r w:rsidRPr="004E0A90">
          <w:rPr>
            <w:rStyle w:val="ab"/>
            <w:rFonts w:ascii="Times New Roman" w:hAnsi="Times New Roman" w:cs="Times New Roman"/>
            <w:color w:val="auto"/>
            <w:sz w:val="28"/>
            <w:szCs w:val="28"/>
            <w:u w:val="none"/>
          </w:rPr>
          <w:t>лат.</w:t>
        </w:r>
      </w:hyperlink>
      <w:r w:rsidRPr="004E0A90">
        <w:rPr>
          <w:rFonts w:ascii="Times New Roman" w:hAnsi="Times New Roman" w:cs="Times New Roman"/>
          <w:sz w:val="28"/>
          <w:szCs w:val="28"/>
        </w:rPr>
        <w:t> genus</w:t>
      </w:r>
      <w:r w:rsidRPr="004E0A90">
        <w:rPr>
          <w:rStyle w:val="apple-converted-space"/>
          <w:rFonts w:ascii="Times New Roman" w:hAnsi="Times New Roman" w:cs="Times New Roman"/>
          <w:sz w:val="28"/>
          <w:szCs w:val="28"/>
        </w:rPr>
        <w:t> </w:t>
      </w:r>
      <w:r w:rsidRPr="004E0A90">
        <w:rPr>
          <w:rFonts w:ascii="Times New Roman" w:hAnsi="Times New Roman" w:cs="Times New Roman"/>
          <w:sz w:val="28"/>
          <w:szCs w:val="28"/>
        </w:rPr>
        <w:t>«род») — социальный</w:t>
      </w:r>
      <w:r w:rsidRPr="004E0A90">
        <w:rPr>
          <w:rStyle w:val="apple-converted-space"/>
          <w:rFonts w:ascii="Times New Roman" w:hAnsi="Times New Roman" w:cs="Times New Roman"/>
          <w:sz w:val="28"/>
          <w:szCs w:val="28"/>
        </w:rPr>
        <w:t> </w:t>
      </w:r>
      <w:hyperlink r:id="rId10" w:tooltip="Пол организмов" w:history="1">
        <w:r w:rsidRPr="004E0A90">
          <w:rPr>
            <w:rStyle w:val="ab"/>
            <w:rFonts w:ascii="Times New Roman" w:hAnsi="Times New Roman" w:cs="Times New Roman"/>
            <w:color w:val="auto"/>
            <w:sz w:val="28"/>
            <w:szCs w:val="28"/>
            <w:u w:val="none"/>
          </w:rPr>
          <w:t>пол</w:t>
        </w:r>
      </w:hyperlink>
      <w:r w:rsidRPr="004E0A90">
        <w:rPr>
          <w:rFonts w:ascii="Times New Roman" w:hAnsi="Times New Roman" w:cs="Times New Roman"/>
          <w:sz w:val="28"/>
          <w:szCs w:val="28"/>
        </w:rPr>
        <w:t>, определяющий поведение человека в обществе и то, как это поведение воспринимается. Это то полоролевое поведение, которое определяет отношение с другими людьми: друзьями, коллегами, одноклассниками, родителями, случайными прохожими и т. д.</w:t>
      </w:r>
      <w:r w:rsidR="00615F3F" w:rsidRPr="004E0A90">
        <w:rPr>
          <w:rFonts w:ascii="Times New Roman" w:hAnsi="Times New Roman" w:cs="Times New Roman"/>
          <w:sz w:val="28"/>
          <w:szCs w:val="28"/>
        </w:rPr>
        <w:t xml:space="preserve"> </w:t>
      </w:r>
    </w:p>
    <w:p w:rsidR="00615F3F" w:rsidRDefault="000D4521" w:rsidP="004057A2">
      <w:pPr>
        <w:pStyle w:val="af"/>
        <w:ind w:left="-567"/>
        <w:rPr>
          <w:rFonts w:ascii="Times New Roman" w:hAnsi="Times New Roman" w:cs="Times New Roman"/>
          <w:sz w:val="28"/>
          <w:szCs w:val="28"/>
        </w:rPr>
      </w:pPr>
      <w:r w:rsidRPr="004E0A90">
        <w:rPr>
          <w:rFonts w:ascii="Times New Roman" w:hAnsi="Times New Roman" w:cs="Times New Roman"/>
          <w:sz w:val="28"/>
          <w:szCs w:val="28"/>
        </w:rPr>
        <w:t>В</w:t>
      </w:r>
      <w:r w:rsidRPr="004E0A90">
        <w:rPr>
          <w:rStyle w:val="apple-converted-space"/>
          <w:rFonts w:ascii="Times New Roman" w:hAnsi="Times New Roman" w:cs="Times New Roman"/>
          <w:sz w:val="28"/>
          <w:szCs w:val="28"/>
        </w:rPr>
        <w:t> </w:t>
      </w:r>
      <w:hyperlink r:id="rId11" w:tooltip="Психология" w:history="1">
        <w:r w:rsidRPr="004E0A90">
          <w:rPr>
            <w:rStyle w:val="ab"/>
            <w:rFonts w:ascii="Times New Roman" w:hAnsi="Times New Roman" w:cs="Times New Roman"/>
            <w:color w:val="auto"/>
            <w:sz w:val="28"/>
            <w:szCs w:val="28"/>
            <w:u w:val="none"/>
          </w:rPr>
          <w:t>психологии</w:t>
        </w:r>
      </w:hyperlink>
      <w:r w:rsidRPr="004E0A90">
        <w:rPr>
          <w:rStyle w:val="apple-converted-space"/>
          <w:rFonts w:ascii="Times New Roman" w:hAnsi="Times New Roman" w:cs="Times New Roman"/>
          <w:sz w:val="28"/>
          <w:szCs w:val="28"/>
        </w:rPr>
        <w:t> </w:t>
      </w:r>
      <w:r w:rsidRPr="004E0A90">
        <w:rPr>
          <w:rFonts w:ascii="Times New Roman" w:hAnsi="Times New Roman" w:cs="Times New Roman"/>
          <w:sz w:val="28"/>
          <w:szCs w:val="28"/>
        </w:rPr>
        <w:t>и</w:t>
      </w:r>
      <w:r w:rsidRPr="004E0A90">
        <w:rPr>
          <w:rStyle w:val="apple-converted-space"/>
          <w:rFonts w:ascii="Times New Roman" w:hAnsi="Times New Roman" w:cs="Times New Roman"/>
          <w:sz w:val="28"/>
          <w:szCs w:val="28"/>
        </w:rPr>
        <w:t> </w:t>
      </w:r>
      <w:hyperlink r:id="rId12" w:tooltip="Сексология" w:history="1">
        <w:r w:rsidRPr="004E0A90">
          <w:rPr>
            <w:rStyle w:val="ab"/>
            <w:rFonts w:ascii="Times New Roman" w:hAnsi="Times New Roman" w:cs="Times New Roman"/>
            <w:color w:val="auto"/>
            <w:sz w:val="28"/>
            <w:szCs w:val="28"/>
            <w:u w:val="none"/>
          </w:rPr>
          <w:t>сексологии</w:t>
        </w:r>
      </w:hyperlink>
      <w:r w:rsidRPr="004E0A90">
        <w:rPr>
          <w:rStyle w:val="apple-converted-space"/>
          <w:rFonts w:ascii="Times New Roman" w:hAnsi="Times New Roman" w:cs="Times New Roman"/>
          <w:sz w:val="28"/>
          <w:szCs w:val="28"/>
        </w:rPr>
        <w:t> </w:t>
      </w:r>
      <w:r w:rsidRPr="004E0A90">
        <w:rPr>
          <w:rFonts w:ascii="Times New Roman" w:hAnsi="Times New Roman" w:cs="Times New Roman"/>
          <w:sz w:val="28"/>
          <w:szCs w:val="28"/>
        </w:rPr>
        <w:t>понятие «гендер» употребляется в более широком смысле, подразумевая любые психические или поведенческие свойства, ассоциирующиеся с</w:t>
      </w:r>
      <w:r w:rsidR="00D456D5">
        <w:rPr>
          <w:rFonts w:ascii="Times New Roman" w:hAnsi="Times New Roman" w:cs="Times New Roman"/>
          <w:sz w:val="28"/>
          <w:szCs w:val="28"/>
        </w:rPr>
        <w:t xml:space="preserve"> </w:t>
      </w:r>
      <w:hyperlink r:id="rId13" w:tooltip="Маскулинность" w:history="1">
        <w:r w:rsidRPr="004E0A90">
          <w:rPr>
            <w:rStyle w:val="ab"/>
            <w:rFonts w:ascii="Times New Roman" w:hAnsi="Times New Roman" w:cs="Times New Roman"/>
            <w:color w:val="auto"/>
            <w:sz w:val="28"/>
            <w:szCs w:val="28"/>
            <w:u w:val="none"/>
          </w:rPr>
          <w:t>маскулинностью</w:t>
        </w:r>
      </w:hyperlink>
      <w:r w:rsidRPr="004E0A90">
        <w:rPr>
          <w:rStyle w:val="apple-converted-space"/>
          <w:rFonts w:ascii="Times New Roman" w:hAnsi="Times New Roman" w:cs="Times New Roman"/>
          <w:sz w:val="28"/>
          <w:szCs w:val="28"/>
        </w:rPr>
        <w:t> </w:t>
      </w:r>
      <w:r w:rsidRPr="004E0A90">
        <w:rPr>
          <w:rFonts w:ascii="Times New Roman" w:hAnsi="Times New Roman" w:cs="Times New Roman"/>
          <w:sz w:val="28"/>
          <w:szCs w:val="28"/>
        </w:rPr>
        <w:t>и</w:t>
      </w:r>
      <w:r w:rsidRPr="004E0A90">
        <w:rPr>
          <w:rStyle w:val="apple-converted-space"/>
          <w:rFonts w:ascii="Times New Roman" w:hAnsi="Times New Roman" w:cs="Times New Roman"/>
          <w:sz w:val="28"/>
          <w:szCs w:val="28"/>
        </w:rPr>
        <w:t> </w:t>
      </w:r>
      <w:hyperlink r:id="rId14" w:tooltip="Фемининность" w:history="1">
        <w:r w:rsidR="00615F3F">
          <w:rPr>
            <w:rStyle w:val="ab"/>
            <w:rFonts w:ascii="Times New Roman" w:hAnsi="Times New Roman" w:cs="Times New Roman"/>
            <w:color w:val="auto"/>
            <w:sz w:val="28"/>
            <w:szCs w:val="28"/>
            <w:u w:val="none"/>
          </w:rPr>
          <w:t>феми</w:t>
        </w:r>
        <w:r w:rsidRPr="004E0A90">
          <w:rPr>
            <w:rStyle w:val="ab"/>
            <w:rFonts w:ascii="Times New Roman" w:hAnsi="Times New Roman" w:cs="Times New Roman"/>
            <w:color w:val="auto"/>
            <w:sz w:val="28"/>
            <w:szCs w:val="28"/>
            <w:u w:val="none"/>
          </w:rPr>
          <w:t>нностью</w:t>
        </w:r>
      </w:hyperlink>
      <w:r w:rsidRPr="004E0A90">
        <w:rPr>
          <w:rStyle w:val="apple-converted-space"/>
          <w:rFonts w:ascii="Times New Roman" w:hAnsi="Times New Roman" w:cs="Times New Roman"/>
          <w:sz w:val="28"/>
          <w:szCs w:val="28"/>
        </w:rPr>
        <w:t> </w:t>
      </w:r>
      <w:r w:rsidRPr="004E0A90">
        <w:rPr>
          <w:rFonts w:ascii="Times New Roman" w:hAnsi="Times New Roman" w:cs="Times New Roman"/>
          <w:sz w:val="28"/>
          <w:szCs w:val="28"/>
        </w:rPr>
        <w:t>и предположительно отличающие</w:t>
      </w:r>
      <w:r w:rsidRPr="004E0A90">
        <w:rPr>
          <w:rStyle w:val="apple-converted-space"/>
          <w:rFonts w:ascii="Times New Roman" w:hAnsi="Times New Roman" w:cs="Times New Roman"/>
          <w:sz w:val="28"/>
          <w:szCs w:val="28"/>
        </w:rPr>
        <w:t> </w:t>
      </w:r>
      <w:hyperlink r:id="rId15" w:tooltip="Мужчина" w:history="1">
        <w:r w:rsidRPr="004E0A90">
          <w:rPr>
            <w:rStyle w:val="ab"/>
            <w:rFonts w:ascii="Times New Roman" w:hAnsi="Times New Roman" w:cs="Times New Roman"/>
            <w:color w:val="auto"/>
            <w:sz w:val="28"/>
            <w:szCs w:val="28"/>
            <w:u w:val="none"/>
          </w:rPr>
          <w:t>мужчин</w:t>
        </w:r>
      </w:hyperlink>
      <w:r w:rsidRPr="004E0A90">
        <w:rPr>
          <w:rStyle w:val="apple-converted-space"/>
          <w:rFonts w:ascii="Times New Roman" w:hAnsi="Times New Roman" w:cs="Times New Roman"/>
          <w:sz w:val="28"/>
          <w:szCs w:val="28"/>
        </w:rPr>
        <w:t> </w:t>
      </w:r>
      <w:r w:rsidRPr="004E0A90">
        <w:rPr>
          <w:rFonts w:ascii="Times New Roman" w:hAnsi="Times New Roman" w:cs="Times New Roman"/>
          <w:sz w:val="28"/>
          <w:szCs w:val="28"/>
        </w:rPr>
        <w:t>от</w:t>
      </w:r>
      <w:r w:rsidRPr="004E0A90">
        <w:rPr>
          <w:rStyle w:val="apple-converted-space"/>
          <w:rFonts w:ascii="Times New Roman" w:hAnsi="Times New Roman" w:cs="Times New Roman"/>
          <w:sz w:val="28"/>
          <w:szCs w:val="28"/>
        </w:rPr>
        <w:t> </w:t>
      </w:r>
      <w:hyperlink r:id="rId16" w:tooltip="Женщина" w:history="1">
        <w:r w:rsidRPr="004E0A90">
          <w:rPr>
            <w:rStyle w:val="ab"/>
            <w:rFonts w:ascii="Times New Roman" w:hAnsi="Times New Roman" w:cs="Times New Roman"/>
            <w:color w:val="auto"/>
            <w:sz w:val="28"/>
            <w:szCs w:val="28"/>
            <w:u w:val="none"/>
          </w:rPr>
          <w:t>женщин</w:t>
        </w:r>
      </w:hyperlink>
      <w:r w:rsidRPr="004E0A90">
        <w:rPr>
          <w:rStyle w:val="apple-converted-space"/>
          <w:rFonts w:ascii="Times New Roman" w:hAnsi="Times New Roman" w:cs="Times New Roman"/>
          <w:sz w:val="28"/>
          <w:szCs w:val="28"/>
        </w:rPr>
        <w:t> </w:t>
      </w:r>
      <w:r w:rsidR="00615F3F">
        <w:rPr>
          <w:rFonts w:ascii="Times New Roman" w:hAnsi="Times New Roman" w:cs="Times New Roman"/>
          <w:sz w:val="28"/>
          <w:szCs w:val="28"/>
        </w:rPr>
        <w:t>.</w:t>
      </w:r>
    </w:p>
    <w:p w:rsidR="004057A2" w:rsidRDefault="00D456D5" w:rsidP="004057A2">
      <w:pPr>
        <w:pStyle w:val="af"/>
        <w:ind w:left="-567"/>
        <w:rPr>
          <w:rFonts w:ascii="Times New Roman" w:hAnsi="Times New Roman" w:cs="Times New Roman"/>
          <w:sz w:val="28"/>
          <w:szCs w:val="28"/>
          <w:shd w:val="clear" w:color="auto" w:fill="FFFFFF"/>
        </w:rPr>
      </w:pPr>
      <w:r w:rsidRPr="004E0A90">
        <w:rPr>
          <w:rFonts w:ascii="Times New Roman" w:hAnsi="Times New Roman" w:cs="Times New Roman"/>
          <w:sz w:val="28"/>
          <w:szCs w:val="28"/>
        </w:rPr>
        <w:lastRenderedPageBreak/>
        <w:t xml:space="preserve"> </w:t>
      </w:r>
      <w:r>
        <w:rPr>
          <w:rFonts w:ascii="Times New Roman" w:hAnsi="Times New Roman" w:cs="Times New Roman"/>
          <w:sz w:val="28"/>
          <w:szCs w:val="28"/>
          <w:shd w:val="clear" w:color="auto" w:fill="FFFFFF"/>
        </w:rPr>
        <w:t>Существует большое количество теорий формир</w:t>
      </w:r>
      <w:r w:rsidR="004057A2">
        <w:rPr>
          <w:rFonts w:ascii="Times New Roman" w:hAnsi="Times New Roman" w:cs="Times New Roman"/>
          <w:sz w:val="28"/>
          <w:szCs w:val="28"/>
          <w:shd w:val="clear" w:color="auto" w:fill="FFFFFF"/>
        </w:rPr>
        <w:t>ования гендерной идентичности, о</w:t>
      </w:r>
      <w:r>
        <w:rPr>
          <w:rFonts w:ascii="Times New Roman" w:hAnsi="Times New Roman" w:cs="Times New Roman"/>
          <w:sz w:val="28"/>
          <w:szCs w:val="28"/>
          <w:shd w:val="clear" w:color="auto" w:fill="FFFFFF"/>
        </w:rPr>
        <w:t>братимся к некоторым из них:</w:t>
      </w:r>
    </w:p>
    <w:p w:rsidR="004057A2" w:rsidRDefault="005F375D" w:rsidP="004057A2">
      <w:pPr>
        <w:pStyle w:val="af"/>
        <w:numPr>
          <w:ilvl w:val="0"/>
          <w:numId w:val="20"/>
        </w:numPr>
        <w:rPr>
          <w:rFonts w:ascii="Times New Roman" w:hAnsi="Times New Roman" w:cs="Times New Roman"/>
          <w:sz w:val="28"/>
          <w:szCs w:val="28"/>
        </w:rPr>
      </w:pPr>
      <w:r w:rsidRPr="004E0A90">
        <w:rPr>
          <w:rFonts w:ascii="Times New Roman" w:hAnsi="Times New Roman" w:cs="Times New Roman"/>
          <w:sz w:val="28"/>
          <w:szCs w:val="28"/>
        </w:rPr>
        <w:t>теория полоролевой социализации, использующая социальные модели усвоения «</w:t>
      </w:r>
      <w:r w:rsidRPr="004E0A90">
        <w:rPr>
          <w:rStyle w:val="hl"/>
          <w:rFonts w:ascii="Times New Roman" w:hAnsi="Times New Roman" w:cs="Times New Roman"/>
          <w:sz w:val="28"/>
          <w:szCs w:val="28"/>
        </w:rPr>
        <w:t>нормативной</w:t>
      </w:r>
      <w:r w:rsidRPr="004E0A90">
        <w:rPr>
          <w:rFonts w:ascii="Times New Roman" w:hAnsi="Times New Roman" w:cs="Times New Roman"/>
          <w:sz w:val="28"/>
          <w:szCs w:val="28"/>
        </w:rPr>
        <w:t>» тендерной идентичности (R.W. Con</w:t>
      </w:r>
      <w:r w:rsidR="004057A2">
        <w:rPr>
          <w:rFonts w:ascii="Times New Roman" w:hAnsi="Times New Roman" w:cs="Times New Roman"/>
          <w:sz w:val="28"/>
          <w:szCs w:val="28"/>
        </w:rPr>
        <w:t>ell, J Stacey and В. Thorne)</w:t>
      </w:r>
    </w:p>
    <w:p w:rsidR="004057A2" w:rsidRDefault="005F375D" w:rsidP="004057A2">
      <w:pPr>
        <w:pStyle w:val="af"/>
        <w:numPr>
          <w:ilvl w:val="0"/>
          <w:numId w:val="20"/>
        </w:numPr>
        <w:rPr>
          <w:rFonts w:ascii="Times New Roman" w:hAnsi="Times New Roman" w:cs="Times New Roman"/>
          <w:sz w:val="28"/>
          <w:szCs w:val="28"/>
        </w:rPr>
      </w:pPr>
      <w:r w:rsidRPr="004E0A90">
        <w:rPr>
          <w:rFonts w:ascii="Times New Roman" w:hAnsi="Times New Roman" w:cs="Times New Roman"/>
          <w:sz w:val="28"/>
          <w:szCs w:val="28"/>
        </w:rPr>
        <w:t>теория зависимости формирования тендерного стереотипа от общего интеллектуального развития ребенка (JI. Кол-берг, И.С.</w:t>
      </w:r>
      <w:r w:rsidRPr="004E0A90">
        <w:rPr>
          <w:rStyle w:val="apple-converted-space"/>
          <w:rFonts w:ascii="Times New Roman" w:hAnsi="Times New Roman" w:cs="Times New Roman"/>
          <w:sz w:val="28"/>
          <w:szCs w:val="28"/>
        </w:rPr>
        <w:t> </w:t>
      </w:r>
      <w:r w:rsidRPr="004E0A90">
        <w:rPr>
          <w:rStyle w:val="hl"/>
          <w:rFonts w:ascii="Times New Roman" w:hAnsi="Times New Roman" w:cs="Times New Roman"/>
          <w:sz w:val="28"/>
          <w:szCs w:val="28"/>
        </w:rPr>
        <w:t>Кон</w:t>
      </w:r>
      <w:r w:rsidRPr="004E0A90">
        <w:rPr>
          <w:rFonts w:ascii="Times New Roman" w:hAnsi="Times New Roman" w:cs="Times New Roman"/>
          <w:sz w:val="28"/>
          <w:szCs w:val="28"/>
        </w:rPr>
        <w:t>);</w:t>
      </w:r>
    </w:p>
    <w:p w:rsidR="004057A2" w:rsidRDefault="005F375D" w:rsidP="004057A2">
      <w:pPr>
        <w:pStyle w:val="af"/>
        <w:numPr>
          <w:ilvl w:val="0"/>
          <w:numId w:val="20"/>
        </w:numPr>
        <w:rPr>
          <w:rFonts w:ascii="Times New Roman" w:hAnsi="Times New Roman" w:cs="Times New Roman"/>
          <w:sz w:val="28"/>
          <w:szCs w:val="28"/>
        </w:rPr>
      </w:pPr>
      <w:r w:rsidRPr="004E0A90">
        <w:rPr>
          <w:rFonts w:ascii="Times New Roman" w:hAnsi="Times New Roman" w:cs="Times New Roman"/>
          <w:sz w:val="28"/>
          <w:szCs w:val="28"/>
        </w:rPr>
        <w:t>теория, обуславливающая тендерную идентичность поощрением детей взрослыми за маскулинное поведение у мальчиков,</w:t>
      </w:r>
      <w:r w:rsidRPr="004E0A90">
        <w:rPr>
          <w:rStyle w:val="apple-converted-space"/>
          <w:rFonts w:ascii="Times New Roman" w:hAnsi="Times New Roman" w:cs="Times New Roman"/>
          <w:sz w:val="28"/>
          <w:szCs w:val="28"/>
        </w:rPr>
        <w:t> </w:t>
      </w:r>
      <w:r w:rsidRPr="004E0A90">
        <w:rPr>
          <w:rStyle w:val="hl"/>
          <w:rFonts w:ascii="Times New Roman" w:hAnsi="Times New Roman" w:cs="Times New Roman"/>
          <w:sz w:val="28"/>
          <w:szCs w:val="28"/>
        </w:rPr>
        <w:t>фемининное</w:t>
      </w:r>
      <w:r w:rsidRPr="004E0A90">
        <w:rPr>
          <w:rStyle w:val="apple-converted-space"/>
          <w:rFonts w:ascii="Times New Roman" w:hAnsi="Times New Roman" w:cs="Times New Roman"/>
          <w:sz w:val="28"/>
          <w:szCs w:val="28"/>
        </w:rPr>
        <w:t> </w:t>
      </w:r>
      <w:r w:rsidRPr="004E0A90">
        <w:rPr>
          <w:rFonts w:ascii="Times New Roman" w:hAnsi="Times New Roman" w:cs="Times New Roman"/>
          <w:sz w:val="28"/>
          <w:szCs w:val="28"/>
        </w:rPr>
        <w:t>поведение у девочек (Я.Л.</w:t>
      </w:r>
      <w:r w:rsidRPr="004E0A90">
        <w:rPr>
          <w:rStyle w:val="apple-converted-space"/>
          <w:rFonts w:ascii="Times New Roman" w:hAnsi="Times New Roman" w:cs="Times New Roman"/>
          <w:sz w:val="28"/>
          <w:szCs w:val="28"/>
        </w:rPr>
        <w:t> </w:t>
      </w:r>
      <w:r w:rsidRPr="004E0A90">
        <w:rPr>
          <w:rStyle w:val="hl"/>
          <w:rFonts w:ascii="Times New Roman" w:hAnsi="Times New Roman" w:cs="Times New Roman"/>
          <w:sz w:val="28"/>
          <w:szCs w:val="28"/>
        </w:rPr>
        <w:t>Коломинский</w:t>
      </w:r>
      <w:r w:rsidRPr="004E0A90">
        <w:rPr>
          <w:rFonts w:ascii="Times New Roman" w:hAnsi="Times New Roman" w:cs="Times New Roman"/>
          <w:sz w:val="28"/>
          <w:szCs w:val="28"/>
        </w:rPr>
        <w:t>, М. Мелтсас);</w:t>
      </w:r>
    </w:p>
    <w:p w:rsidR="005F375D" w:rsidRPr="004E0A90" w:rsidRDefault="005F375D" w:rsidP="004057A2">
      <w:pPr>
        <w:pStyle w:val="af"/>
        <w:numPr>
          <w:ilvl w:val="0"/>
          <w:numId w:val="20"/>
        </w:numPr>
        <w:rPr>
          <w:rFonts w:ascii="Times New Roman" w:hAnsi="Times New Roman" w:cs="Times New Roman"/>
          <w:sz w:val="28"/>
          <w:szCs w:val="28"/>
        </w:rPr>
      </w:pPr>
      <w:r w:rsidRPr="004E0A90">
        <w:rPr>
          <w:rFonts w:ascii="Times New Roman" w:hAnsi="Times New Roman" w:cs="Times New Roman"/>
          <w:sz w:val="28"/>
          <w:szCs w:val="28"/>
        </w:rPr>
        <w:t>теория формирования психического пола личности (B.C.</w:t>
      </w:r>
      <w:r w:rsidRPr="004E0A90">
        <w:rPr>
          <w:rStyle w:val="apple-converted-space"/>
          <w:rFonts w:ascii="Times New Roman" w:hAnsi="Times New Roman" w:cs="Times New Roman"/>
          <w:sz w:val="28"/>
          <w:szCs w:val="28"/>
        </w:rPr>
        <w:t> </w:t>
      </w:r>
      <w:r w:rsidRPr="004E0A90">
        <w:rPr>
          <w:rStyle w:val="hl"/>
          <w:rFonts w:ascii="Times New Roman" w:hAnsi="Times New Roman" w:cs="Times New Roman"/>
          <w:sz w:val="28"/>
          <w:szCs w:val="28"/>
        </w:rPr>
        <w:t>Агеев</w:t>
      </w:r>
      <w:r w:rsidRPr="004E0A90">
        <w:rPr>
          <w:rFonts w:ascii="Times New Roman" w:hAnsi="Times New Roman" w:cs="Times New Roman"/>
          <w:sz w:val="28"/>
          <w:szCs w:val="28"/>
        </w:rPr>
        <w:t>, Т.А. Репина, Y.Tajfel, J. Turner, В.А. Ядов и др.).</w:t>
      </w:r>
    </w:p>
    <w:p w:rsidR="005F375D" w:rsidRPr="004E0A90" w:rsidRDefault="005F375D"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Большинство указанных авторов рассматривает тендерную идентичность</w:t>
      </w:r>
      <w:r w:rsidR="004057A2">
        <w:rPr>
          <w:rFonts w:ascii="Times New Roman" w:hAnsi="Times New Roman" w:cs="Times New Roman"/>
          <w:sz w:val="28"/>
          <w:szCs w:val="28"/>
        </w:rPr>
        <w:t>,</w:t>
      </w:r>
      <w:r w:rsidRPr="004E0A90">
        <w:rPr>
          <w:rFonts w:ascii="Times New Roman" w:hAnsi="Times New Roman" w:cs="Times New Roman"/>
          <w:sz w:val="28"/>
          <w:szCs w:val="28"/>
        </w:rPr>
        <w:t xml:space="preserve"> как одну из подс</w:t>
      </w:r>
      <w:r w:rsidR="00D456D5">
        <w:rPr>
          <w:rFonts w:ascii="Times New Roman" w:hAnsi="Times New Roman" w:cs="Times New Roman"/>
          <w:sz w:val="28"/>
          <w:szCs w:val="28"/>
        </w:rPr>
        <w:t>труктур идентичности личности. Г</w:t>
      </w:r>
      <w:r w:rsidRPr="004E0A90">
        <w:rPr>
          <w:rFonts w:ascii="Times New Roman" w:hAnsi="Times New Roman" w:cs="Times New Roman"/>
          <w:sz w:val="28"/>
          <w:szCs w:val="28"/>
        </w:rPr>
        <w:t>ендерная идентичность также может быть описана с точки зрения особенностей</w:t>
      </w:r>
      <w:r w:rsidRPr="004E0A90">
        <w:rPr>
          <w:rStyle w:val="apple-converted-space"/>
          <w:rFonts w:ascii="Times New Roman" w:hAnsi="Times New Roman" w:cs="Times New Roman"/>
          <w:sz w:val="28"/>
          <w:szCs w:val="28"/>
        </w:rPr>
        <w:t> </w:t>
      </w:r>
      <w:r w:rsidRPr="004E0A90">
        <w:rPr>
          <w:rStyle w:val="hl"/>
          <w:rFonts w:ascii="Times New Roman" w:hAnsi="Times New Roman" w:cs="Times New Roman"/>
          <w:sz w:val="28"/>
          <w:szCs w:val="28"/>
        </w:rPr>
        <w:t>самовосприятия</w:t>
      </w:r>
      <w:r w:rsidRPr="004E0A90">
        <w:rPr>
          <w:rFonts w:ascii="Times New Roman" w:hAnsi="Times New Roman" w:cs="Times New Roman"/>
          <w:sz w:val="28"/>
          <w:szCs w:val="28"/>
        </w:rPr>
        <w:t>, самоопределения человека, его принадлежности к женской или мужской группе, формирующаяся на основе усвоения социальных и культурных образцов, моделей, норм и правил поведения, и включающая в себя не только ролевой аспект, но и образ человека в целом.</w:t>
      </w:r>
    </w:p>
    <w:p w:rsidR="00034CC5" w:rsidRPr="004E0A90" w:rsidRDefault="007B2B9D"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034CC5" w:rsidRPr="004E0A90">
        <w:rPr>
          <w:rFonts w:ascii="Times New Roman" w:hAnsi="Times New Roman" w:cs="Times New Roman"/>
          <w:sz w:val="28"/>
          <w:szCs w:val="28"/>
        </w:rPr>
        <w:t>Пол генетически</w:t>
      </w:r>
      <w:r w:rsidR="00D456D5">
        <w:rPr>
          <w:rFonts w:ascii="Times New Roman" w:hAnsi="Times New Roman" w:cs="Times New Roman"/>
          <w:sz w:val="28"/>
          <w:szCs w:val="28"/>
        </w:rPr>
        <w:t xml:space="preserve"> обусловлен, и некоторые полагаю</w:t>
      </w:r>
      <w:r w:rsidR="00034CC5" w:rsidRPr="004E0A90">
        <w:rPr>
          <w:rFonts w:ascii="Times New Roman" w:hAnsi="Times New Roman" w:cs="Times New Roman"/>
          <w:sz w:val="28"/>
          <w:szCs w:val="28"/>
        </w:rPr>
        <w:t>т, что мужчины и женщины резко отличаются друг от друга по своим интеллектуальным способностям, чертами личности, манере поведения, способам адаптации к взрослой жизни, прежде всего, в силу заложенной в них генетической программы. Сторонники противоположной точки зрения утверждают, что отличия между мужчинами и женщинами имеют внешние причины и определяются главным образом тем, что на протяжении всей жизни представители мужского и женского пола испытывают различное отношение к себе со стороны родителей, друзей и общества.</w:t>
      </w:r>
      <w:r w:rsidR="00034CC5" w:rsidRPr="004E0A90">
        <w:rPr>
          <w:rFonts w:ascii="Times New Roman" w:hAnsi="Times New Roman" w:cs="Times New Roman"/>
          <w:sz w:val="28"/>
          <w:szCs w:val="28"/>
        </w:rPr>
        <w:br/>
        <w:t>Наследственность и культура могут устанавливать какие-то внешние рамки полоролевой идентичности, н</w:t>
      </w:r>
      <w:r>
        <w:rPr>
          <w:rFonts w:ascii="Times New Roman" w:hAnsi="Times New Roman" w:cs="Times New Roman"/>
          <w:sz w:val="28"/>
          <w:szCs w:val="28"/>
        </w:rPr>
        <w:t xml:space="preserve">о при формировании личности или </w:t>
      </w:r>
      <w:r w:rsidR="00034CC5" w:rsidRPr="004E0A90">
        <w:rPr>
          <w:rFonts w:ascii="Times New Roman" w:hAnsi="Times New Roman" w:cs="Times New Roman"/>
          <w:sz w:val="28"/>
          <w:szCs w:val="28"/>
        </w:rPr>
        <w:t>психосексуальной идентичности они взаимодействуют, переплетенные между собой, как две нити одной вер</w:t>
      </w:r>
      <w:r>
        <w:rPr>
          <w:rFonts w:ascii="Times New Roman" w:hAnsi="Times New Roman" w:cs="Times New Roman"/>
          <w:sz w:val="28"/>
          <w:szCs w:val="28"/>
        </w:rPr>
        <w:t>евки.</w:t>
      </w:r>
      <w:r>
        <w:rPr>
          <w:rFonts w:ascii="Times New Roman" w:hAnsi="Times New Roman" w:cs="Times New Roman"/>
          <w:sz w:val="28"/>
          <w:szCs w:val="28"/>
        </w:rPr>
        <w:br/>
        <w:t xml:space="preserve">Полоролевая идентичность </w:t>
      </w:r>
      <w:r w:rsidR="00034CC5" w:rsidRPr="004E0A90">
        <w:rPr>
          <w:rFonts w:ascii="Times New Roman" w:hAnsi="Times New Roman" w:cs="Times New Roman"/>
          <w:sz w:val="28"/>
          <w:szCs w:val="28"/>
        </w:rPr>
        <w:t xml:space="preserve"> устанавливается в раннем детстве, процесс полоролевой идентификации продолжается еще долгие годы. Полоролевая идентичность, возможно, образует самую важную часть нашей «Я» - концепции, но это вовсе не какая-то постоянная, раз и навсегда ускорившаяся особенность личн</w:t>
      </w:r>
      <w:r w:rsidR="00034CC5" w:rsidRPr="004E0A90">
        <w:rPr>
          <w:rFonts w:ascii="Times New Roman" w:hAnsi="Times New Roman" w:cs="Times New Roman"/>
          <w:sz w:val="28"/>
          <w:szCs w:val="28"/>
          <w:shd w:val="clear" w:color="auto" w:fill="FFFFFF"/>
        </w:rPr>
        <w:t>ости.</w:t>
      </w:r>
      <w:r w:rsidR="00034CC5" w:rsidRPr="004E0A90">
        <w:rPr>
          <w:rFonts w:ascii="Times New Roman" w:hAnsi="Times New Roman" w:cs="Times New Roman"/>
          <w:sz w:val="28"/>
          <w:szCs w:val="28"/>
        </w:rPr>
        <w:br/>
      </w:r>
      <w:r>
        <w:rPr>
          <w:rFonts w:ascii="Times New Roman" w:hAnsi="Times New Roman" w:cs="Times New Roman"/>
          <w:sz w:val="28"/>
          <w:szCs w:val="28"/>
          <w:shd w:val="clear" w:color="auto" w:fill="FFFFFF"/>
        </w:rPr>
        <w:t xml:space="preserve">    </w:t>
      </w:r>
      <w:r w:rsidR="00034CC5" w:rsidRPr="004E0A90">
        <w:rPr>
          <w:rFonts w:ascii="Times New Roman" w:hAnsi="Times New Roman" w:cs="Times New Roman"/>
          <w:sz w:val="28"/>
          <w:szCs w:val="28"/>
          <w:shd w:val="clear" w:color="auto" w:fill="FFFFFF"/>
        </w:rPr>
        <w:t xml:space="preserve">Прежде чем рассмотреть полоролевую идентичность, рассмотрим понятия </w:t>
      </w:r>
      <w:r w:rsidR="00034CC5" w:rsidRPr="007B2B9D">
        <w:rPr>
          <w:rFonts w:ascii="Times New Roman" w:hAnsi="Times New Roman" w:cs="Times New Roman"/>
          <w:b/>
          <w:sz w:val="28"/>
          <w:szCs w:val="28"/>
          <w:shd w:val="clear" w:color="auto" w:fill="FFFFFF"/>
        </w:rPr>
        <w:t>«идентичности»</w:t>
      </w:r>
      <w:r w:rsidR="00034CC5" w:rsidRPr="004E0A90">
        <w:rPr>
          <w:rFonts w:ascii="Times New Roman" w:hAnsi="Times New Roman" w:cs="Times New Roman"/>
          <w:sz w:val="28"/>
          <w:szCs w:val="28"/>
          <w:shd w:val="clear" w:color="auto" w:fill="FFFFFF"/>
        </w:rPr>
        <w:t xml:space="preserve"> и </w:t>
      </w:r>
      <w:r w:rsidR="00034CC5" w:rsidRPr="007B2B9D">
        <w:rPr>
          <w:rFonts w:ascii="Times New Roman" w:hAnsi="Times New Roman" w:cs="Times New Roman"/>
          <w:b/>
          <w:sz w:val="28"/>
          <w:szCs w:val="28"/>
          <w:shd w:val="clear" w:color="auto" w:fill="FFFFFF"/>
        </w:rPr>
        <w:t>«идентификации».</w:t>
      </w:r>
      <w:r w:rsidR="00034CC5" w:rsidRPr="004E0A90">
        <w:rPr>
          <w:rFonts w:ascii="Times New Roman" w:hAnsi="Times New Roman" w:cs="Times New Roman"/>
          <w:sz w:val="28"/>
          <w:szCs w:val="28"/>
          <w:shd w:val="clear" w:color="auto" w:fill="FFFFFF"/>
        </w:rPr>
        <w:t xml:space="preserve"> В психологическом словаре термин «идентичность» раскрывается следующим образом « идентичность – согласно Э. Эриксону - чувство самотождественности, собственной истинности, полноценности, сопричастности миру и другим людям. Чувство обретения, адекватности и стабильного владения личностью «собственным «Я» независимо от изменений последнего и ситуации, способность личности к полноценному решению задач, встающих перед ней на каждом этапе развития».[43]</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В «Психологической энциклопедии» Р. Корсини и А.Ауэрбаха идентичность </w:t>
      </w:r>
      <w:r w:rsidR="00034CC5" w:rsidRPr="004E0A90">
        <w:rPr>
          <w:rFonts w:ascii="Times New Roman" w:hAnsi="Times New Roman" w:cs="Times New Roman"/>
          <w:sz w:val="28"/>
          <w:szCs w:val="28"/>
          <w:shd w:val="clear" w:color="auto" w:fill="FFFFFF"/>
        </w:rPr>
        <w:lastRenderedPageBreak/>
        <w:t>определяется как «…чувство тождественности или преемственности «Я», сохраняющееся, несмотря на средовые изменения и индивидуальное развитие. Личные воспоминания о прошлом и устремления свидетельствуют о существовании такого чувства идентичности в настоящем».</w:t>
      </w:r>
      <w:r w:rsidR="00034CC5" w:rsidRPr="004E0A90">
        <w:rPr>
          <w:rFonts w:ascii="Times New Roman" w:hAnsi="Times New Roman" w:cs="Times New Roman"/>
          <w:sz w:val="28"/>
          <w:szCs w:val="28"/>
        </w:rPr>
        <w:br/>
      </w:r>
      <w:r w:rsidR="00034CC5" w:rsidRPr="007B2B9D">
        <w:rPr>
          <w:rFonts w:ascii="Times New Roman" w:hAnsi="Times New Roman" w:cs="Times New Roman"/>
          <w:b/>
          <w:sz w:val="28"/>
          <w:szCs w:val="28"/>
          <w:shd w:val="clear" w:color="auto" w:fill="FFFFFF"/>
        </w:rPr>
        <w:t xml:space="preserve">Идентификация </w:t>
      </w:r>
      <w:r w:rsidR="00034CC5" w:rsidRPr="004E0A90">
        <w:rPr>
          <w:rFonts w:ascii="Times New Roman" w:hAnsi="Times New Roman" w:cs="Times New Roman"/>
          <w:sz w:val="28"/>
          <w:szCs w:val="28"/>
          <w:shd w:val="clear" w:color="auto" w:fill="FFFFFF"/>
        </w:rPr>
        <w:t>– психологическая категория, отражающая процесс и результат эмоционального самоотождествления индивида с другим человеком, групп, образцом или идеалом. Термин «идентификация» берет начало в психоанализе, в котором интерпретируется главным образом как бессознательный процесс, подражание поведению или определенным качествам того лица, с которым индивид себя отождествляет. Введено З. Фрейдом, понимается как один из существенных механизмов формирования личности – моральной – инстанции супер – Эго: чтобы подавить свои инстинкты и тем избежать наказания, ребенок часто отождествляет себя с родителями, с авторитетными лицами. В работе А. Фрейд идентификация толкуется как один из механизмов защиты своего «Я». Этот механизм включает более частные механизмы интроекции и проекции.</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Описанный впервые З.Фрейдом феномен идентификации интенсивно изучался в последующие десятилетия представителями самых разных областей психологической науки: детскими и медицинскими психологами, социальными психологами. Выполненные исследовательские и научные работы можно условно разделить на две не равные между собой группы. К первой из них, включающей громадное большинство исследований идентификации, относятся работы, касающиеся тех или иных аспектов проблемы социализации личности. Другая часть исследований идентификации связана с анализом процессов межличностного влияния, оказываемого друг на друга непосредственно общающимися индивидами, членами тех или иных человеческих групп.</w:t>
      </w:r>
      <w:r w:rsidR="00034CC5" w:rsidRPr="004E0A90">
        <w:rPr>
          <w:rFonts w:ascii="Times New Roman" w:hAnsi="Times New Roman" w:cs="Times New Roman"/>
          <w:sz w:val="28"/>
          <w:szCs w:val="28"/>
        </w:rPr>
        <w:br/>
      </w:r>
      <w:r w:rsidR="00730B05">
        <w:rPr>
          <w:rFonts w:ascii="Times New Roman" w:hAnsi="Times New Roman" w:cs="Times New Roman"/>
          <w:sz w:val="28"/>
          <w:szCs w:val="28"/>
          <w:shd w:val="clear" w:color="auto" w:fill="FFFFFF"/>
        </w:rPr>
        <w:t xml:space="preserve">   </w:t>
      </w:r>
      <w:r w:rsidR="00034CC5" w:rsidRPr="004E0A90">
        <w:rPr>
          <w:rFonts w:ascii="Times New Roman" w:hAnsi="Times New Roman" w:cs="Times New Roman"/>
          <w:sz w:val="28"/>
          <w:szCs w:val="28"/>
          <w:shd w:val="clear" w:color="auto" w:fill="FFFFFF"/>
        </w:rPr>
        <w:t>В психологии понятие «идентичность» используется относительно недавно. С появлением и распространением психоанализа происходит в высшей степени любопытный поворот в осмыслении феномена «идентичность». Если прежде вопрос состоял, в том, как ее обнаружить, вывести на свет сознания, то теперь проблема смещается в другую плоскость: наше «истинное Я» т.е. идентичность, ускользает от осознания, не хочет быть обнаруженной. Если до Фрейда вели речь о том, как отделить подлинное содержание личности от неподлинного, то в психоанализе ситуация принципиально меняется: речь идет не о скрытой, а о скрывающейся идентичности. Причем скрывающейся не только от других, но и от себя. Наше «Я» строится из иллюзии относительно себя самого.</w:t>
      </w:r>
      <w:r w:rsidR="00730B05">
        <w:rPr>
          <w:rFonts w:ascii="Times New Roman" w:hAnsi="Times New Roman" w:cs="Times New Roman"/>
          <w:sz w:val="28"/>
          <w:szCs w:val="28"/>
        </w:rPr>
        <w:t xml:space="preserve"> </w:t>
      </w:r>
      <w:r w:rsidR="00034CC5" w:rsidRPr="004E0A90">
        <w:rPr>
          <w:rFonts w:ascii="Times New Roman" w:hAnsi="Times New Roman" w:cs="Times New Roman"/>
          <w:sz w:val="28"/>
          <w:szCs w:val="28"/>
          <w:shd w:val="clear" w:color="auto" w:fill="FFFFFF"/>
        </w:rPr>
        <w:t>Психологические аспекты проблематики идентичнос</w:t>
      </w:r>
      <w:r w:rsidR="00730B05">
        <w:rPr>
          <w:rFonts w:ascii="Times New Roman" w:hAnsi="Times New Roman" w:cs="Times New Roman"/>
          <w:sz w:val="28"/>
          <w:szCs w:val="28"/>
          <w:shd w:val="clear" w:color="auto" w:fill="FFFFFF"/>
        </w:rPr>
        <w:t xml:space="preserve">ти интенсивно разрабатываются </w:t>
      </w:r>
      <w:r w:rsidR="00034CC5" w:rsidRPr="004E0A90">
        <w:rPr>
          <w:rFonts w:ascii="Times New Roman" w:hAnsi="Times New Roman" w:cs="Times New Roman"/>
          <w:sz w:val="28"/>
          <w:szCs w:val="28"/>
          <w:shd w:val="clear" w:color="auto" w:fill="FFFFFF"/>
        </w:rPr>
        <w:t xml:space="preserve">постфрейдовском психоанализе и, в частности, в революционных исследованиях Лакана. Речь здесь идет о складывании индивидуальности как возможного целого. То, что философы обозначают в качестве «самости» или «субъективности», отнюдь не представляет собой не какой естественной данности или само собой разумеющейся сущности. Эту мысль можно проследить в наблюдении за развитием младенца, человеческого детеныша в возрасте до 6 мес. вообще не является психическим целым. Он представляет собой «фрагментарное тело». Периодом между полугодом и полутора годами Лакан называет «зеркальной» стадией. Формирование «Я» или личности, или персональной идентичности, и в </w:t>
      </w:r>
      <w:r w:rsidR="00034CC5" w:rsidRPr="004E0A90">
        <w:rPr>
          <w:rFonts w:ascii="Times New Roman" w:hAnsi="Times New Roman" w:cs="Times New Roman"/>
          <w:sz w:val="28"/>
          <w:szCs w:val="28"/>
          <w:shd w:val="clear" w:color="auto" w:fill="FFFFFF"/>
        </w:rPr>
        <w:lastRenderedPageBreak/>
        <w:t>возрасте 18 мес. до 3 лет ребенок проходит «эдипальную стадию».</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И наконец, широкое распространение «идентичности» и главное его введение в междисциплинарный научный обиход связано с именем Эрика Эриксона. Более того, если встреча философского и социологического словоупотребления и произошло, то случилось это именно благодаря Эриксону, активно работающему в 60-е годы. Приблизительно с середины- конца 70-х годов термин «Идентичность» прочно входит в словарь социально-гуманистических наук. Под идентичностью Эриксон понимал – чувство самотождественности, собственной эстетичности, полноценности, сопричастности миру и другим людям. Чувство обретения, стабильности владения личностью собственного « независимо от изменений последнего и ситуации: способность личности к полноценному решению задач, встающих перед ней на каждом этапе развития».</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Следует развести два таких понятия как половая идентичность и гендерная идентичность. До последнего времени в роботах отечественных исследователей: В.С.Агеева, И.С.Кона, Т.А.Репиной, Я.Л.Коломинского и др. использовались термины «психологический пол», «половая идентичность», «полоролевые стереотипы», «полоролевые отношения».</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Термин «половая роль» соотносится интериоризацией норм, определяющих мужское и женское поведение в данной культуре. Начиная с раннего детства человек быстро идентифицирует свойственные и не свойственные каждому полу варианты поведения; подобная ассимиляция не является результатом намеренного обучения, она скорее продукт постепенного усвоения ряда норм, определяющих адекватное поведение.</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Современная социально-психологическая наука различает понятия пол и гендер. Понятие «пол» использовалось для обозначения анатомо-физиологических особенностей мужчины или женщины, то есть биологическими особенностями человека. Понятие «гендер» обозначает сложный социокультурный процесс формирования обществом различий в мужских и женских ролях, поведении, ментальных и эмоциональных характеристиках и сам результат - социальный конструкт гендера.</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Теория социального конструирования гендера основана на двух постулатах:</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1) гендер конструируется посредством социализации, разделения труда, системой гендерных ролей, семьей, средствами массовой информации.</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2) гендер конструируется и самими индивидами на уровне их сознания, принятия заданных обществом норм и ролей и подстраивания под них (в одежде, внешности, манере поведения и т. д.) Эта теория активно использует понятия гендерной идентичности.</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Возникновение половой идентификации объясняется различными теориями, которые подчас отличаются друг от друга.</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Теория социального научения, опираясь на бихевиористский принцип обусловливания, утверждает, что все зависит от родительских моделей, которым ребенок старается подрожать, и от подкреплений, которые дают поведению</w:t>
      </w:r>
      <w:r>
        <w:rPr>
          <w:rFonts w:ascii="Times New Roman" w:hAnsi="Times New Roman" w:cs="Times New Roman"/>
          <w:sz w:val="28"/>
          <w:szCs w:val="28"/>
          <w:shd w:val="clear" w:color="auto" w:fill="FFFFFF"/>
        </w:rPr>
        <w:t xml:space="preserve"> </w:t>
      </w:r>
      <w:r w:rsidR="00034CC5" w:rsidRPr="004E0A90">
        <w:rPr>
          <w:rFonts w:ascii="Times New Roman" w:hAnsi="Times New Roman" w:cs="Times New Roman"/>
          <w:sz w:val="28"/>
          <w:szCs w:val="28"/>
          <w:shd w:val="clear" w:color="auto" w:fill="FFFFFF"/>
        </w:rPr>
        <w:t>ребенка.</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В большинстве этнокультур на протяжении столетий, маскулинность - феминность как полярные предписания социального полового поведения служили </w:t>
      </w:r>
      <w:r w:rsidR="00034CC5" w:rsidRPr="004E0A90">
        <w:rPr>
          <w:rFonts w:ascii="Times New Roman" w:hAnsi="Times New Roman" w:cs="Times New Roman"/>
          <w:sz w:val="28"/>
          <w:szCs w:val="28"/>
          <w:shd w:val="clear" w:color="auto" w:fill="FFFFFF"/>
        </w:rPr>
        <w:lastRenderedPageBreak/>
        <w:t>ведущим, жестким ориентиром усвоения половой роли.</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Половые роли - вид социальных ролей, они имеют нормативный характер, выражают определенные социальные ожидания (экспектации), появляются в поведении. На уровне культуры половые роли существуют в контексте определенной системы половой символики и стереотипов маскулинности и фемининности. Принятие и усвоение индивидом определенной половой роли дает ему половую идентичность, с которой в дальнейшем соотносятся самосознание личности и все свойства его поведения.</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Как считают сторонники социального научения, ребенок идентифицирует себя не с одним из родителей, а с неким абстрактным образом мужчины и женщины, созданным ими на основании многих наблюдений.</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А.Бандура, основываясь на материалах большого числа работ, полагает, что идентификация относится к процессу копирования субъектом мыслей, чувств или действий другого лица, служащего моделью. В его работах идентификация рассматривается как процесс научения посредством наблюдения, включающий многообразие результатов моделирования и основывающийся на прямых действиях с актуальными и символическими моделями.</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Теория когнитивного развития главным считает получаемую ребенком от взрослого информацию о полоролевом поведении и понимание ребенком своей половой принадлежности и ее необратимости. Гендерная константность, полагают Дж. Сметана и К. Летурно побуждает детей искать социальные контакты для сбора информации о поведении, соответствующему их полу. Эта теория подчеркивает познавательную сторону процесса идентификации. Сначала ребенок узнает, что значит быть мужчиной или женщиной, затем определяет, кто он есть, и далее старается согласовать свое поведение с представлением о мужчине или женщине.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Основы половых установок непосредственно формируется не биологическими инстинктами и непроизвольными нормами культуры, а организацией познавательной сферы ребенка в соответствии с его половой ролью. Представление ребенка о половых ролях не являются пассивными продуктами социального упражнения. Они возникают в результате активного отражения в сознании ребенка.</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Согласно теории гендерных схем, разработанной С. Бем, усвоение и принятие установок, связанных с выполнением определенной гендерной роли, осуществляется в процессе первичной социализации. Предполагается, что половая дифференциация и типизация являются результатом гендерно - схематизированной переработки информации, связанной с понятиями «мужское» и «женское».</w:t>
      </w:r>
      <w:r>
        <w:rPr>
          <w:rFonts w:ascii="Times New Roman" w:hAnsi="Times New Roman" w:cs="Times New Roman"/>
          <w:sz w:val="28"/>
          <w:szCs w:val="28"/>
        </w:rPr>
        <w:t xml:space="preserve"> </w:t>
      </w:r>
      <w:r w:rsidR="00034CC5" w:rsidRPr="004E0A90">
        <w:rPr>
          <w:rFonts w:ascii="Times New Roman" w:hAnsi="Times New Roman" w:cs="Times New Roman"/>
          <w:sz w:val="28"/>
          <w:szCs w:val="28"/>
          <w:shd w:val="clear" w:color="auto" w:fill="FFFFFF"/>
        </w:rPr>
        <w:t>Ориентируясь на взрослых, ребенок научается выбирать из всех возможных определений «Я» только те, которые применимы к его полу. Воспринимая новую информацию, ребенок кодирует и организует ее в соответствии с заданными извне гендерными схемами, то есть доминирующими культурными представлениями о мужественности и женственности и ролях мужчины и женщины в обществе. Следовательно, поведение и самооценка ребенка определяются содержательным компонентом гендерной схемы.</w:t>
      </w:r>
      <w:r w:rsidR="00034CC5" w:rsidRPr="004E0A90">
        <w:rPr>
          <w:rFonts w:ascii="Times New Roman" w:hAnsi="Times New Roman" w:cs="Times New Roman"/>
          <w:sz w:val="28"/>
          <w:szCs w:val="28"/>
        </w:rPr>
        <w:br/>
      </w:r>
      <w:r>
        <w:rPr>
          <w:rFonts w:ascii="Times New Roman" w:hAnsi="Times New Roman" w:cs="Times New Roman"/>
          <w:sz w:val="28"/>
          <w:szCs w:val="28"/>
          <w:shd w:val="clear" w:color="auto" w:fill="FFFFFF"/>
        </w:rPr>
        <w:t xml:space="preserve">   </w:t>
      </w:r>
      <w:r w:rsidR="00034CC5" w:rsidRPr="004E0A90">
        <w:rPr>
          <w:rFonts w:ascii="Times New Roman" w:hAnsi="Times New Roman" w:cs="Times New Roman"/>
          <w:sz w:val="28"/>
          <w:szCs w:val="28"/>
          <w:shd w:val="clear" w:color="auto" w:fill="FFFFFF"/>
        </w:rPr>
        <w:t xml:space="preserve">Автор теории социальных ролей А. Игли утверждает, что многие гендерные </w:t>
      </w:r>
      <w:r w:rsidR="00034CC5" w:rsidRPr="004E0A90">
        <w:rPr>
          <w:rFonts w:ascii="Times New Roman" w:hAnsi="Times New Roman" w:cs="Times New Roman"/>
          <w:sz w:val="28"/>
          <w:szCs w:val="28"/>
          <w:shd w:val="clear" w:color="auto" w:fill="FFFFFF"/>
        </w:rPr>
        <w:lastRenderedPageBreak/>
        <w:t xml:space="preserve">различия являются продуктами разных социальных ролей, которые поддерживают или подавляют в мужчинах и женщинах определенные варианты поведения. Различные роли формируют различные навыки и аттитюды, и именно это приводит к различному поведению мужчин и женщин.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Важную роль в формировании психического пола и половой роли играют социальные ожидания общества, которые реализуются в процессе воспитания детей. Не следует забывать и об активности самого ребенка в освоении своей половой роли, идентифицируя себе с родителями определенного пола и подражая ему. Отмечают, что мальчики более склонны подражать поведению других, нежели девочки. Немаловажную роль, играет и эмоциональная, интимная связь между ребёнком и родителем.</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Под </w:t>
      </w:r>
      <w:r w:rsidR="00034CC5" w:rsidRPr="007B2B9D">
        <w:rPr>
          <w:rFonts w:ascii="Times New Roman" w:hAnsi="Times New Roman" w:cs="Times New Roman"/>
          <w:b/>
          <w:sz w:val="28"/>
          <w:szCs w:val="28"/>
          <w:shd w:val="clear" w:color="auto" w:fill="FFFFFF"/>
        </w:rPr>
        <w:t>половой идентичностью</w:t>
      </w:r>
      <w:r w:rsidR="00034CC5" w:rsidRPr="004E0A90">
        <w:rPr>
          <w:rFonts w:ascii="Times New Roman" w:hAnsi="Times New Roman" w:cs="Times New Roman"/>
          <w:sz w:val="28"/>
          <w:szCs w:val="28"/>
          <w:shd w:val="clear" w:color="auto" w:fill="FFFFFF"/>
        </w:rPr>
        <w:t xml:space="preserve"> понимают переживание и осознание человеком своей половой принадлежности, физиологической, психологической и социальных особенностей своего пола; аспект личностной идентичности. Половая идентичность определяет освоение половой роли, влияет на все поведение и развитие личности.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Половая идентификация – это стадиальный процесс. У разных авторов число стадий не одинаково. Я.К. Коломинский и М.Х. Мелтас, что полоролевая идентичность делится большинством авторов на две составляющие:</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1. половая идентичность – понимание принадлежности себя к определенному полу; единство сознания и поведения индивида, относящегося себя к тому или иному полу. (З. Старовия.)</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2. собственно полоролевая идентичность – значение и усвоение ролей мужчин и женщин.</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С. Томпсон выделяет в раннем развитии половой роли три этапа:</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1) ребенок узнает, что существует два пола.</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2) он включает себя в одну из этих категорий.</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3) на основе самоопределения он руководит своим поведением, выбирая и предпочитая новые формы поведения.</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Три этапа выделяют и другие авторы, правда, их содержание расходится с этапами выделенными С.Томпсоном: ребенок сначала усваивает половую идентичность, затем убеждается в необратимости пола во времени, и наконец у него возникает понимание того, что пол является константной характеристикой человека.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Ш. Берн описывает четыре стадии установления половой идентичности:</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1. Гендерную идентификацию.</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2. Гендерную константность.</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3.Дифференциальное подражание.</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4.Гендерную саморегуляцию.</w:t>
      </w:r>
      <w:r w:rsidR="00034CC5" w:rsidRPr="004E0A90">
        <w:rPr>
          <w:rFonts w:ascii="Times New Roman" w:hAnsi="Times New Roman" w:cs="Times New Roman"/>
          <w:sz w:val="28"/>
          <w:szCs w:val="28"/>
        </w:rPr>
        <w:br/>
      </w:r>
      <w:r>
        <w:rPr>
          <w:rFonts w:ascii="Times New Roman" w:hAnsi="Times New Roman" w:cs="Times New Roman"/>
          <w:sz w:val="28"/>
          <w:szCs w:val="28"/>
          <w:shd w:val="clear" w:color="auto" w:fill="FFFFFF"/>
        </w:rPr>
        <w:t xml:space="preserve">   </w:t>
      </w:r>
      <w:r w:rsidR="00034CC5" w:rsidRPr="004E0A90">
        <w:rPr>
          <w:rFonts w:ascii="Times New Roman" w:hAnsi="Times New Roman" w:cs="Times New Roman"/>
          <w:sz w:val="28"/>
          <w:szCs w:val="28"/>
          <w:shd w:val="clear" w:color="auto" w:fill="FFFFFF"/>
        </w:rPr>
        <w:t xml:space="preserve">Исходя из этого, следует раскрыть понятия гендерная идентичность. В плане гендерной психологии словосочетание </w:t>
      </w:r>
      <w:r w:rsidR="00034CC5" w:rsidRPr="007B2B9D">
        <w:rPr>
          <w:rFonts w:ascii="Times New Roman" w:hAnsi="Times New Roman" w:cs="Times New Roman"/>
          <w:b/>
          <w:sz w:val="28"/>
          <w:szCs w:val="28"/>
          <w:shd w:val="clear" w:color="auto" w:fill="FFFFFF"/>
        </w:rPr>
        <w:t>гендерная идентичность</w:t>
      </w:r>
      <w:r w:rsidR="00034CC5" w:rsidRPr="004E0A90">
        <w:rPr>
          <w:rFonts w:ascii="Times New Roman" w:hAnsi="Times New Roman" w:cs="Times New Roman"/>
          <w:sz w:val="28"/>
          <w:szCs w:val="28"/>
          <w:shd w:val="clear" w:color="auto" w:fill="FFFFFF"/>
        </w:rPr>
        <w:t xml:space="preserve"> означает и отождествляет себя с определенным полом и отношением к себе как к представителю определенного пола и освоение соответствующих ему форм поведения и формирование личностных характеристик.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В связи с гендерной идентичностью у человека возникает и целостное </w:t>
      </w:r>
      <w:r w:rsidR="00034CC5" w:rsidRPr="004E0A90">
        <w:rPr>
          <w:rFonts w:ascii="Times New Roman" w:hAnsi="Times New Roman" w:cs="Times New Roman"/>
          <w:sz w:val="28"/>
          <w:szCs w:val="28"/>
          <w:shd w:val="clear" w:color="auto" w:fill="FFFFFF"/>
        </w:rPr>
        <w:lastRenderedPageBreak/>
        <w:t>представление о себе. С раннего возраста человек отождествляет, себя с определенным полом у него возникает субъективной «чувства пола» и развиваются определенные характеристики личности – маскулинности и феминости.</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В представлениях о гендерной идентичности можно выделить четыре этапа (хотя этот термин появляется только в 1970-х гг. ранее существовали его аналогии: половая или полоролевая идентификация, отождествление себя с определенным полом и т.д.).</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Рассмотрим в краткой форме данные этапы:</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Первый дофрейдовский, этап относится к началу 20-х гг. В ранних исследованиях посвященных психологии женщин, отражалось наивное житейское представления о том, что женщина должна соответствовать некому идеалу (женственности).</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Второй этап связан с деятельностью З.Фрейда, позднее его последователей и охватывает период с 1920 – 1970-х гг. В своей работе «Женственность» Фрейд изобразил женщин завидующим мужской анатомии и заключил, что «феминны</w:t>
      </w:r>
      <w:r w:rsidR="00097198">
        <w:rPr>
          <w:rFonts w:ascii="Times New Roman" w:hAnsi="Times New Roman" w:cs="Times New Roman"/>
          <w:sz w:val="28"/>
          <w:szCs w:val="28"/>
          <w:shd w:val="clear" w:color="auto" w:fill="FFFFFF"/>
        </w:rPr>
        <w:t>ми» чертами является пассивная зависимость</w:t>
      </w:r>
      <w:r w:rsidR="00034CC5" w:rsidRPr="004E0A90">
        <w:rPr>
          <w:rFonts w:ascii="Times New Roman" w:hAnsi="Times New Roman" w:cs="Times New Roman"/>
          <w:sz w:val="28"/>
          <w:szCs w:val="28"/>
          <w:shd w:val="clear" w:color="auto" w:fill="FFFFFF"/>
        </w:rPr>
        <w:t xml:space="preserve"> и склонность к подчинению.</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К третьему этапу относятся период с 70-80 х-гг (Сандра Бем и Джудит Спенс). Для объяснения различных вариаций гендерной идентичности они привлекли идею андрогености. Термин «андрогиния» вводится в качестве ярлыка для обозначения индивиду</w:t>
      </w:r>
      <w:r w:rsidR="00097198">
        <w:rPr>
          <w:rFonts w:ascii="Times New Roman" w:hAnsi="Times New Roman" w:cs="Times New Roman"/>
          <w:sz w:val="28"/>
          <w:szCs w:val="28"/>
          <w:shd w:val="clear" w:color="auto" w:fill="FFFFFF"/>
        </w:rPr>
        <w:t>умов</w:t>
      </w:r>
      <w:r w:rsidR="00034CC5" w:rsidRPr="004E0A90">
        <w:rPr>
          <w:rFonts w:ascii="Times New Roman" w:hAnsi="Times New Roman" w:cs="Times New Roman"/>
          <w:sz w:val="28"/>
          <w:szCs w:val="28"/>
          <w:shd w:val="clear" w:color="auto" w:fill="FFFFFF"/>
        </w:rPr>
        <w:t>, чья оценка высока относительно как инструментальных, так и экспериментальных черт, которые определяются именно их методикой. В этом смысле авторы связывают значение андрогинии с определениями, даваемыми этому термину в словарях (например, в словаре Вебстера андрогинными называются лица, «имеющие характеристики или природу как мужчин, так и женщин»).</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Четвертый этап характеризует разочарования после одушевления.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Как отмечалось выше, до начала 1990-х гг. гендерная проблематика как таковая в отечественной психологии не развивалась, исследования были сосредоточены главным образом в области психологии пола, психологии половых различий, психологии семьи и брака.</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Одна из первых кто отметила, увеличение количества научных работ в которых представлены результаты эмпирического изучения психологических различий между людьми разного пола, была И.С. Клецина. Однако, по ее мнению, не следует рассматривать, эти работы как гендерно ориентированы даже в тех случаях, когда в познании присутствует слово «гендер». В настоящее время граница между психологией пола и гендерными исследованиями в психологии проведена: «теоретико-методологическим основанием психологии пола является биодетерминиская парадигма, а гендерные исследования в психологии базируются на социально – конструктивной парадигме».</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Методологические основы гендерных исследований в отечественной психологии находят адекватное основание – это и теоретико-экспериментальная психология учения Б.Г. Ананьева о человеке (изучения половых характеристик как индивидуальных свойств человека и их связь с особенностями его социального поведения) и культурно-историческая концепция Л.С. Выготского (зависимость </w:t>
      </w:r>
      <w:r w:rsidR="00034CC5" w:rsidRPr="004E0A90">
        <w:rPr>
          <w:rFonts w:ascii="Times New Roman" w:hAnsi="Times New Roman" w:cs="Times New Roman"/>
          <w:sz w:val="28"/>
          <w:szCs w:val="28"/>
          <w:shd w:val="clear" w:color="auto" w:fill="FFFFFF"/>
        </w:rPr>
        <w:lastRenderedPageBreak/>
        <w:t>развития личности от социально-культурных ситуаций).</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Констатируя выше сказанное изучения, гендерной идентичности, следует отметить, что в конце 20 в. наряду с психологией половых различий сформировалась смежная наука, но не тождественная ей область психологической науки – генд</w:t>
      </w:r>
      <w:r w:rsidR="00097198">
        <w:rPr>
          <w:rFonts w:ascii="Times New Roman" w:hAnsi="Times New Roman" w:cs="Times New Roman"/>
          <w:sz w:val="28"/>
          <w:szCs w:val="28"/>
          <w:shd w:val="clear" w:color="auto" w:fill="FFFFFF"/>
        </w:rPr>
        <w:t>ерной психологии. Для психологов,</w:t>
      </w:r>
      <w:r w:rsidR="00034CC5" w:rsidRPr="004E0A90">
        <w:rPr>
          <w:rFonts w:ascii="Times New Roman" w:hAnsi="Times New Roman" w:cs="Times New Roman"/>
          <w:sz w:val="28"/>
          <w:szCs w:val="28"/>
          <w:shd w:val="clear" w:color="auto" w:fill="FFFFFF"/>
        </w:rPr>
        <w:t xml:space="preserve"> проводящих гендерные исследования, основной оказывается другая пара понятий – «маскулиность» и «феминость». Представители гендерного подхода склонны рассматривать психологические характеристики таким образам, как будто в ничтожно малой степени подвержены влиянию такой независимой переменной как «пол». Гораздо более значимой для раскрытия психологических механизмов познания и общения специалисты гендерной психологии, считают определение таких характеристик, как маскулиность- развитие му</w:t>
      </w:r>
      <w:r w:rsidR="00E916EE">
        <w:rPr>
          <w:rFonts w:ascii="Times New Roman" w:hAnsi="Times New Roman" w:cs="Times New Roman"/>
          <w:sz w:val="28"/>
          <w:szCs w:val="28"/>
          <w:shd w:val="clear" w:color="auto" w:fill="FFFFFF"/>
        </w:rPr>
        <w:t>жских половых признаков, и фем</w:t>
      </w:r>
      <w:r w:rsidR="00034CC5" w:rsidRPr="004E0A90">
        <w:rPr>
          <w:rFonts w:ascii="Times New Roman" w:hAnsi="Times New Roman" w:cs="Times New Roman"/>
          <w:sz w:val="28"/>
          <w:szCs w:val="28"/>
          <w:shd w:val="clear" w:color="auto" w:fill="FFFFFF"/>
        </w:rPr>
        <w:t xml:space="preserve">инность – развитие женских половых признаков.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Традиционная система дифференциации половых pолей и связанных с ними стереотипов маскулинности - феминности отличается следующими хаpактеpными чертами:</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1) мужские и женские виды деятельности и личные качества различались очень резко и казались полярными;</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2) эти различия освящались религией или ссылками на пpиpоду и представлялись ненарушимыми;</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3) мужские и женские функции была не просто взаимодополнительными, но и иеpаpхическими - женщине отводилась зависимая, подчиненная pоль, так что даже идеальный образ женщины констpуиpовался с точки зрения мужских интересов.</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Эти необратимые и в целом пpогpессивные социальные сдвиги вызывают перемены и в культурных стереотипах маскулинности-феминности, котоpые стали сегодня менее отчетливыми и полярными. Hекотоpая неопределенность pолевых ожиданий (женщина ждет от мужчины pыцаpского отношения в быту и в то же время не без успеха соперничает с ним на работе) вызывает у многих людей дискомфорт и тревогу. Одни говорят об опасности феминизации мужчин, другие - об угрозе маскулинизации женщин. Фактически же происходит лишь ломка традиционной системы половых pолей и соответствующих ей культурных стереотипов.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Идеалы маскулинности и феминности сегодня, как никогда, пpотивоpечивы. Во-первых, традиционные черты в них переплетаются с современными. Во-вторых, они значительно полнее, чем раньше учитывают многообразие индивидуальных вариаций. В-третьих, и это особенно важно, они отражают не только мужскую, но и женскую точку зрения. Согласно идеалу «вечной женственности», буржуазной морали XIX в., женщина должна быть нежной, красивой, мягкой, ласковой, но в то же время пассивной и зависимой, позволяя мужчине чувствовать себя по отношению к ней сильным и энергичным. Эти качества и сегодня высоко ценятся, составляя ядро мужского понимания женственности. Hо</w:t>
      </w:r>
      <w:r w:rsidR="00E916EE">
        <w:rPr>
          <w:rFonts w:ascii="Times New Roman" w:hAnsi="Times New Roman" w:cs="Times New Roman"/>
          <w:sz w:val="28"/>
          <w:szCs w:val="28"/>
          <w:shd w:val="clear" w:color="auto" w:fill="FFFFFF"/>
        </w:rPr>
        <w:t>,</w:t>
      </w:r>
      <w:r w:rsidR="00034CC5" w:rsidRPr="004E0A90">
        <w:rPr>
          <w:rFonts w:ascii="Times New Roman" w:hAnsi="Times New Roman" w:cs="Times New Roman"/>
          <w:sz w:val="28"/>
          <w:szCs w:val="28"/>
          <w:shd w:val="clear" w:color="auto" w:fill="FFFFFF"/>
        </w:rPr>
        <w:t xml:space="preserve"> в женском самосознании появились также новые черты: чтобы быть с мужчиной на равных, женщина должна быть умной, энергичной, пpедпpиимчивой, т. е. обладать некоторыми свойствами, которые раньше составляли монополию мужчин (только в принципе).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lastRenderedPageBreak/>
        <w:t xml:space="preserve">Эти взгляды являются следствиями исторически сложившейся дифференциации мужских и женских социальных ролей, разделения труда в зависимости от пола, различий в содержании и способах воспитания мальчиков и девочек, культурных стереотипов мужественности и женственности. По мере обеспечения реального социального равенства мужчин и женщин взаимоотношения полов, основанные на подчинении женщин, утрачивают свой прежний характер, сфера их совместной деятельности расширяется, в результате чего исчезают или уменьшаются многие психологические различия между ними, ранее считавшиеся незыблемыми. Степень и содержание половых различий неодинаковы в разных сферах жизнедеятельности. Наиболее значимые различия зафиксированы в области психофизиологии (включая разные темпы физического развития и созревания). Ряд психологических особенностей женщины связан с ее специфическими функциями матери, что проявляется как в направленности интересов, так и в соотношении общественно-производственных и семейно-бытовых функций.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Научно доказано, что женщины имеют больший словарный запас, более открыты для общения, также у женщин гораздо более развита интуиция, они склонны просчитывать каждый шаг и «примерять ситуации». Все это определяется исторически и биологически сложившейся ролью женщины-матери, хранительницы очага.</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С древних времен обязанностью женщины было воспитывать детей, контактировать с остальными членами общества, узнавать новую информацию (ведь мужчины занимались охотой и собирательством, им было не до этого), зато женщина должна была строить планы, все просчитывать и ориентироваться, следуя расчетам. Мужчина же издавна выполнял роль добытчика, кормильца, охотника. Ему не присущи излишняя сентиментальность и чувствительность, мужчина должен быстро ориентироваться в ситуации, мгновенно принимать решения, хорошо представлять местность, дабы не заблудиться. Твердо установлено, что девочки превосходят мальчиков в вербальных способностях; мальчики сильнее девочек в визуально - пpостpанственных способностях; у мальчиков выше математические способности; мужчины более агрессивны. Если речь идет о школьном возрасте, наличие половых различий в математических способностях не доказаны, в то же время результаты, полученные на студенческой выборке, показывают, что молодые люди выполняют задания в целом успешнее, чем девушки.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В социальном поведении мужчины характеризуются более высоким уровнем развития таких черт, как агрессивность и доминантность, а женщины - дружелюбность и контактность. Для мужчин характерна выраженная тенденция к независимости, а женщины ориентированы на взаимозависимость, которая в контексте авторитарного общества часто трансформируется в зависимость. Женщины в большей степени социально ориентированы, четче осознают те связи, которые объединяют людей и делают их общение более доверительным. Мужчины же стремятся к независимости через избегание зависимости.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Еще одно отличие связано с отношением к окружающему миру. Мужское отношение характеризуется напористостью, самоуверенностью, ориентацией на контроль. Женский вариант отношения к окружающему миру характеризуется </w:t>
      </w:r>
      <w:r w:rsidR="00034CC5" w:rsidRPr="004E0A90">
        <w:rPr>
          <w:rFonts w:ascii="Times New Roman" w:hAnsi="Times New Roman" w:cs="Times New Roman"/>
          <w:sz w:val="28"/>
          <w:szCs w:val="28"/>
          <w:shd w:val="clear" w:color="auto" w:fill="FFFFFF"/>
        </w:rPr>
        <w:lastRenderedPageBreak/>
        <w:t>направленностью на поддержание сложившихся типов взаимодействий с людьми.</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Исследователи Алешина Ю.Е. и Волович А.С. определяют социальные признаки фемининности и маскулинности, исходя из исторически сложившихся стереотипов оценок мужчины и женщины. Мужчина характеризуется агрессивностью, независимостью, силой, активностью, рациональностью, инструментальностью, ориентировкой на индивидуальные достижения. Женщина же характеризуется как слабая, пассивная, зависимая мягкая, эмоциональная, ориентированная на других, экспрессивная личность.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Сегодня общественное мнение обеспокоено тем фактом, что происходит сближение и слияние норм морали и поведения мужчин и женщин, сопровождающиеся «гибридизацией» внешности. Мужское и женское начала в человеке утратили самодержавную власть. Как относиться к происходящему на наших глазах нарастающему процессу «феминизации» мужчин и обратному этому процессу «маскулинизации» женщин? Для того , чтобы ответить на этот вопрос, необходимо выявить содержание феноменов «маскулинности» и «феминности».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Под </w:t>
      </w:r>
      <w:r w:rsidR="00034CC5" w:rsidRPr="007B2B9D">
        <w:rPr>
          <w:rFonts w:ascii="Times New Roman" w:hAnsi="Times New Roman" w:cs="Times New Roman"/>
          <w:b/>
          <w:sz w:val="28"/>
          <w:szCs w:val="28"/>
          <w:shd w:val="clear" w:color="auto" w:fill="FFFFFF"/>
        </w:rPr>
        <w:t>маскулинностью и феминностью</w:t>
      </w:r>
      <w:r w:rsidR="00034CC5" w:rsidRPr="004E0A90">
        <w:rPr>
          <w:rFonts w:ascii="Times New Roman" w:hAnsi="Times New Roman" w:cs="Times New Roman"/>
          <w:sz w:val="28"/>
          <w:szCs w:val="28"/>
          <w:shd w:val="clear" w:color="auto" w:fill="FFFFFF"/>
        </w:rPr>
        <w:t xml:space="preserve"> в предельно широком смысле следует понимать вариант парных свойств элементов, которые константно проявляются на разных уровнях Универсума. Маскулинность - относительно активное начало, вектор творчества которого направлен вовне. Феминность - относительно пассивное начало, вектор творчества которого обращён внутрь. Причём активность маскулинности не реализуется без присутствия феминности. Женское начало не проявляет себя без мужского влияния. Существуют разные подходы объяснения различий между маскулинностью и феминностью: морфолого-анатомический (Э.Эриксона), индивидуально-психологический (К.Юнга) и гендерный. Э.Эриксон предлагает рассматривать мужественность и женственность – как два способа организации пространства, соответствующие мужскому и женскому принципу устройства человеческого тела, благодаря чему мужчины и женщины по разному воспринимают мир. Мужественности соответствует внешнее пространство, а женственности внутреннее. Опыты показывают, что дети изображая увлекательные эпизоды из кинофильмов, если это девочки изображают, в большей части, события не на открытом пространстве, а внутри чего-то изолированного или ограждённого – добродетельную жизнь внутри дома. Мальчики изображали динамичную жизнь в открытом пространстве. В социуме «маскулинность» и «феминность» находят воплощение в мужских и женских социальных статусах и ролях, т.е. в гендерных отношениях.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Понятие «гендер» отражает особенности социального взаимодействия мужчин и женщин и используется исключительно с целью разграничения биологического и социального в отношениях между людьми мужского и женского пола. Предмет гендерного исследования не ограничивается исследованием статуса женщин в обществе, последнее ведёт к их феминизации, т.е. они превращаются в идеологизированное социологическое исследование. Мужская роль также заслуживает не меньшего внимания, а тем более спектр взаимоотношений между мужчинами и женщинами. «Взаимосвязанная природа женских и мужских ролей подразумевает, что изменения в одной из них непременно должны </w:t>
      </w:r>
      <w:r w:rsidR="00034CC5" w:rsidRPr="004E0A90">
        <w:rPr>
          <w:rFonts w:ascii="Times New Roman" w:hAnsi="Times New Roman" w:cs="Times New Roman"/>
          <w:sz w:val="28"/>
          <w:szCs w:val="28"/>
          <w:shd w:val="clear" w:color="auto" w:fill="FFFFFF"/>
        </w:rPr>
        <w:lastRenderedPageBreak/>
        <w:t xml:space="preserve">сопровождаться изменениями в другой».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Методология гендерных исследований должна руководствоваться прежде всего принципами нравственной целесообразности, т.е. интересами общества в целом. Мужская гендерная роль заслуживает внимания, главным образом, потому что мужчины зачастую не могут реализовать весь компонент мужского поведения. Последнее представляет угрозу их мужскому началу, и даже в худшем случае может привести при определённых условиях к патологической сексуальности, которая находит выражение в сексуальной агрессии. Структура мужской традиционной роли основывается на общепринятых в европейской культуре принципах патриархальности. Во-первых, мужчина, прежде всего, глава семьи и он главное ответственное лицо. Ценность мужчины определяется, прежде всего его личными успехами, в то время как для женщины может быть достаточно успехов её мужа. Во-вторых, от мужчины требуется физическая выносливость и здоровье, что также способствует его успешной социальной адаптации. Часто, если мужчина по каким-то обстоятельствам не вписывается, в традиционную мужскую роль у него развивается чувство дискомфорта, перерастающее в стресс. Берн использует понятие «мужской гендерно-ролевой стресс», под которым понимается «стресс», возникший, когда мужчине трудно поддерживать стандарт традиционной мужской роли или он вынужден проявлять поведение, характерное для женской роли «Гендерное давление» - это одобрение женских социокультурных стереотипов поведения обществом со стороны женщин, и неодобрение их со стороны мужчин. Со стороны мужчин приветствуются только мужские социокультурные стереотипы. «Гендерное давление» человек ощущает на себе с момента рождения, когда он ещё не в состоянии опираться на собственный опыт. Да и впоследствии человеку не всегда бывает достаточно своего собственного опыта, и чтобы расширять свои знания он зачастую опирается на чужой опыт или традицию, а также информацию, пришедшую из окружающей действительности. В силу всех этих фактов человек не всегда следует той модели гендерного поведения, какой ему хочется. Детская литература выпячивает добродетельную сторону женственности, которая состоит в стремлении к организации покоя и уюта в доме, наведению чистоты, заботе о мужчинах, младших братьях и сёстрах. («Белоснежка и семь гномов», «Гуси-лебеди», Царевна-лягушка». Каждый из трёх подходов: морфолого-анатомический, индивидуально-психологический и гендерный отражают особенности разных уровней бытия мужского и женского и удачно дополняют друг друга в понимании феноменов «маскулинности» и «феминности». </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Представители гендерного подхода основное внимание уделяют психологическому анализу гендерной идентичности субъекта: осознание и переживанию себя как представителя мужского и женского пола. Подчеркивается, что социально-культурный гендр и биологический пол человека далеко не всегда совпадает.</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 xml:space="preserve">В современной психологии одной из наиболее известных концепций, в которой дается когнитивное объяснение результатов половой типизации, является теория гендерных схем С.Л. Бема. Она полагает, что в процессе онтогенеза в сознание людей постепенно формируется когнитивно -категориальная структура, активно </w:t>
      </w:r>
      <w:r w:rsidR="00034CC5" w:rsidRPr="004E0A90">
        <w:rPr>
          <w:rFonts w:ascii="Times New Roman" w:hAnsi="Times New Roman" w:cs="Times New Roman"/>
          <w:sz w:val="28"/>
          <w:szCs w:val="28"/>
          <w:shd w:val="clear" w:color="auto" w:fill="FFFFFF"/>
        </w:rPr>
        <w:lastRenderedPageBreak/>
        <w:t>связанная с принятием в современном обществе представлений маскулинности и фемининности. По этому признаку, Бем выделяет четыре типа гендерной идентичности:</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1. маскулиные</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2. фемининные</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3. андрогенные</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4. субъекты с недифференцированной гендерной идентичностью.</w:t>
      </w:r>
      <w:r w:rsidR="00034CC5" w:rsidRPr="004E0A90">
        <w:rPr>
          <w:rFonts w:ascii="Times New Roman" w:hAnsi="Times New Roman" w:cs="Times New Roman"/>
          <w:sz w:val="28"/>
          <w:szCs w:val="28"/>
        </w:rPr>
        <w:br/>
      </w:r>
      <w:r w:rsidR="00034CC5" w:rsidRPr="004E0A90">
        <w:rPr>
          <w:rFonts w:ascii="Times New Roman" w:hAnsi="Times New Roman" w:cs="Times New Roman"/>
          <w:sz w:val="28"/>
          <w:szCs w:val="28"/>
          <w:shd w:val="clear" w:color="auto" w:fill="FFFFFF"/>
        </w:rPr>
        <w:t>Итак, вопрос о половых и гендерных различиях в психологии оказывается очень непростым и не имеющим однозначного ответа. Однако в психологической науке есть область, в которой ответ на него ясен и конкретен – это экспериментальная психология. Сегодня можно и нужно говорить о двух не тождественных типах психологических исследований – направленных на анализ половых и гендерных различий.</w:t>
      </w:r>
    </w:p>
    <w:p w:rsidR="00567247" w:rsidRPr="004E0A90" w:rsidRDefault="005672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Большинство указанных авторов рассматривает тендерную идентичность как одну из подструктур идентичности личности. Тендерная идентичность также может быть описана с точки зрения особенностей</w:t>
      </w:r>
      <w:r w:rsidRPr="004E0A90">
        <w:rPr>
          <w:rStyle w:val="apple-converted-space"/>
          <w:rFonts w:ascii="Times New Roman" w:hAnsi="Times New Roman" w:cs="Times New Roman"/>
          <w:sz w:val="28"/>
          <w:szCs w:val="28"/>
        </w:rPr>
        <w:t> </w:t>
      </w:r>
      <w:r w:rsidRPr="004E0A90">
        <w:rPr>
          <w:rStyle w:val="hl"/>
          <w:rFonts w:ascii="Times New Roman" w:hAnsi="Times New Roman" w:cs="Times New Roman"/>
          <w:sz w:val="28"/>
          <w:szCs w:val="28"/>
        </w:rPr>
        <w:t>самовосприятия</w:t>
      </w:r>
      <w:r w:rsidRPr="004E0A90">
        <w:rPr>
          <w:rFonts w:ascii="Times New Roman" w:hAnsi="Times New Roman" w:cs="Times New Roman"/>
          <w:sz w:val="28"/>
          <w:szCs w:val="28"/>
        </w:rPr>
        <w:t>, самоопределения человека, его принадлежности к женской или мужской группе, формирующаяся на основе усвоения социальных и культурных образцов, моделей, норм и правил поведения, и включающая в себя не только ролевой аспект, но и образ человека в целом.</w:t>
      </w:r>
    </w:p>
    <w:p w:rsidR="000D4521" w:rsidRPr="004E0A90" w:rsidRDefault="000D4521" w:rsidP="004E0A90">
      <w:pPr>
        <w:pStyle w:val="af"/>
        <w:ind w:left="-567"/>
        <w:rPr>
          <w:rFonts w:ascii="Times New Roman" w:hAnsi="Times New Roman" w:cs="Times New Roman"/>
          <w:sz w:val="28"/>
          <w:szCs w:val="28"/>
        </w:rPr>
      </w:pPr>
    </w:p>
    <w:p w:rsidR="00567247" w:rsidRPr="004E0A90" w:rsidRDefault="00567247" w:rsidP="004E0A90">
      <w:pPr>
        <w:pStyle w:val="af"/>
        <w:ind w:left="-567"/>
        <w:rPr>
          <w:rFonts w:ascii="Times New Roman" w:hAnsi="Times New Roman" w:cs="Times New Roman"/>
          <w:sz w:val="28"/>
          <w:szCs w:val="28"/>
        </w:rPr>
      </w:pPr>
    </w:p>
    <w:p w:rsidR="000D4521" w:rsidRDefault="000D4521"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Человек становится вполне человеком, когда осознает свою идентичность. Идентичность есть психологический компонент самосознания, формирующийся и существующий в мире человека. Мы знаем, кто мы, осознаем свою идентичность в ми</w:t>
      </w:r>
      <w:r w:rsidR="008F6438">
        <w:rPr>
          <w:rFonts w:ascii="Times New Roman" w:hAnsi="Times New Roman" w:cs="Times New Roman"/>
          <w:sz w:val="28"/>
          <w:szCs w:val="28"/>
        </w:rPr>
        <w:t>ре людей, профессий, наций...</w:t>
      </w:r>
    </w:p>
    <w:p w:rsidR="000F722B" w:rsidRPr="004E0A90" w:rsidRDefault="000F722B" w:rsidP="004E0A90">
      <w:pPr>
        <w:pStyle w:val="af"/>
        <w:ind w:left="-567"/>
        <w:rPr>
          <w:rFonts w:ascii="Times New Roman" w:hAnsi="Times New Roman" w:cs="Times New Roman"/>
          <w:sz w:val="28"/>
          <w:szCs w:val="28"/>
        </w:rPr>
      </w:pPr>
    </w:p>
    <w:p w:rsidR="00BF6C52" w:rsidRPr="008F6438" w:rsidRDefault="00E916EE" w:rsidP="004E0A90">
      <w:pPr>
        <w:pStyle w:val="af"/>
        <w:ind w:left="-567"/>
        <w:rPr>
          <w:rFonts w:ascii="Times New Roman" w:hAnsi="Times New Roman" w:cs="Times New Roman"/>
          <w:b/>
          <w:sz w:val="28"/>
          <w:szCs w:val="28"/>
        </w:rPr>
      </w:pPr>
      <w:r w:rsidRPr="008F6438">
        <w:rPr>
          <w:rFonts w:ascii="Times New Roman" w:hAnsi="Times New Roman" w:cs="Times New Roman"/>
          <w:b/>
          <w:sz w:val="28"/>
          <w:szCs w:val="28"/>
        </w:rPr>
        <w:t xml:space="preserve">   1.2 </w:t>
      </w:r>
      <w:r w:rsidR="002B7E40" w:rsidRPr="008F6438">
        <w:rPr>
          <w:rFonts w:ascii="Times New Roman" w:hAnsi="Times New Roman" w:cs="Times New Roman"/>
          <w:b/>
          <w:sz w:val="28"/>
          <w:szCs w:val="28"/>
        </w:rPr>
        <w:t>Этапы формирования гендерной идентичности</w:t>
      </w:r>
      <w:r w:rsidR="00BF6C52" w:rsidRPr="008F6438">
        <w:rPr>
          <w:rFonts w:ascii="Times New Roman" w:hAnsi="Times New Roman" w:cs="Times New Roman"/>
          <w:b/>
          <w:sz w:val="28"/>
          <w:szCs w:val="28"/>
        </w:rPr>
        <w:t xml:space="preserve"> </w:t>
      </w:r>
      <w:r w:rsidRPr="008F6438">
        <w:rPr>
          <w:rFonts w:ascii="Times New Roman" w:hAnsi="Times New Roman" w:cs="Times New Roman"/>
          <w:b/>
          <w:sz w:val="28"/>
          <w:szCs w:val="28"/>
        </w:rPr>
        <w:t>дошкольников</w:t>
      </w:r>
    </w:p>
    <w:p w:rsidR="000F722B" w:rsidRPr="004E0A90" w:rsidRDefault="000F722B" w:rsidP="004E0A90">
      <w:pPr>
        <w:pStyle w:val="af"/>
        <w:ind w:left="-567"/>
        <w:rPr>
          <w:rFonts w:ascii="Times New Roman" w:hAnsi="Times New Roman" w:cs="Times New Roman"/>
          <w:sz w:val="28"/>
          <w:szCs w:val="28"/>
        </w:rPr>
      </w:pPr>
    </w:p>
    <w:p w:rsidR="0038293A" w:rsidRPr="004E0A90" w:rsidRDefault="00BF6C52"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Раннее детство и дошкольный возраст являются ключевыми периодами для становления гендерной идентичности личности. Дети знакомятся и усваивают те эталоны, к которым общество приближает девочек и мальчиков (особенности поведения, речи, внешнего вид</w:t>
      </w:r>
      <w:r w:rsidR="000F722B">
        <w:rPr>
          <w:rFonts w:ascii="Times New Roman" w:hAnsi="Times New Roman" w:cs="Times New Roman"/>
          <w:sz w:val="28"/>
          <w:szCs w:val="28"/>
        </w:rPr>
        <w:t>а, игр, социальных ролей и пр.)</w:t>
      </w:r>
    </w:p>
    <w:p w:rsidR="000F722B" w:rsidRDefault="00BF6C52"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Гендерная идентичность, как считают некоторые исследователи (R. Stoller, 1985; S. Thompson, 1975), устанавливается у обоих полов к трем годам. Дети могут делить других на мальчиков и девочек, мужчин и женщин, и правильно ответить на вопрос: «Ты девочка или мальчик?» (S. Thompson, 1975). К трем годам</w:t>
      </w:r>
      <w:r w:rsidRPr="004E0A90">
        <w:rPr>
          <w:rStyle w:val="apple-converted-space"/>
          <w:rFonts w:ascii="Times New Roman" w:hAnsi="Times New Roman" w:cs="Times New Roman"/>
          <w:sz w:val="28"/>
          <w:szCs w:val="28"/>
        </w:rPr>
        <w:t> </w:t>
      </w:r>
      <w:r w:rsidRPr="004E0A90">
        <w:rPr>
          <w:rStyle w:val="a4"/>
          <w:rFonts w:ascii="Times New Roman" w:hAnsi="Times New Roman" w:cs="Times New Roman"/>
          <w:b w:val="0"/>
          <w:bCs w:val="0"/>
          <w:sz w:val="28"/>
          <w:szCs w:val="28"/>
        </w:rPr>
        <w:t>ребенок</w:t>
      </w:r>
      <w:r w:rsidRPr="004E0A90">
        <w:rPr>
          <w:rStyle w:val="apple-converted-space"/>
          <w:rFonts w:ascii="Times New Roman" w:hAnsi="Times New Roman" w:cs="Times New Roman"/>
          <w:sz w:val="28"/>
          <w:szCs w:val="28"/>
        </w:rPr>
        <w:t> </w:t>
      </w:r>
      <w:r w:rsidRPr="004E0A90">
        <w:rPr>
          <w:rFonts w:ascii="Times New Roman" w:hAnsi="Times New Roman" w:cs="Times New Roman"/>
          <w:sz w:val="28"/>
          <w:szCs w:val="28"/>
        </w:rPr>
        <w:t>ясно различает пол окружающих его людей, но может не знать, в чем заключается различие между ними. Например, многие дети уверены в том, что, если на мальчика надеть платье, он становится девочкой.</w:t>
      </w:r>
      <w:r w:rsidR="002F3E93" w:rsidRPr="004E0A90">
        <w:rPr>
          <w:rFonts w:ascii="Times New Roman" w:hAnsi="Times New Roman" w:cs="Times New Roman"/>
          <w:sz w:val="28"/>
          <w:szCs w:val="28"/>
        </w:rPr>
        <w:t xml:space="preserve"> В 3-4 года ребенок уже осознанно различает пол окружающих людей, но часто ассоциирует его с чисто внешними признаками (например, с одеждой) и допускает принципиальную обратимость, возможность изменения</w:t>
      </w:r>
      <w:r w:rsidR="000F722B">
        <w:rPr>
          <w:rFonts w:ascii="Times New Roman" w:hAnsi="Times New Roman" w:cs="Times New Roman"/>
          <w:sz w:val="28"/>
          <w:szCs w:val="28"/>
        </w:rPr>
        <w:t xml:space="preserve"> </w:t>
      </w:r>
      <w:r w:rsidR="003D668F">
        <w:rPr>
          <w:rFonts w:ascii="Times New Roman" w:hAnsi="Times New Roman" w:cs="Times New Roman"/>
          <w:sz w:val="28"/>
          <w:szCs w:val="28"/>
        </w:rPr>
        <w:t xml:space="preserve">пола.  В этом возрасте половая </w:t>
      </w:r>
      <w:r w:rsidR="002F3E93" w:rsidRPr="004E0A90">
        <w:rPr>
          <w:rFonts w:ascii="Times New Roman" w:hAnsi="Times New Roman" w:cs="Times New Roman"/>
          <w:sz w:val="28"/>
          <w:szCs w:val="28"/>
        </w:rPr>
        <w:t>принадлежность ассоциируется у детей с</w:t>
      </w:r>
      <w:r w:rsidR="003D668F">
        <w:rPr>
          <w:rFonts w:ascii="Times New Roman" w:hAnsi="Times New Roman" w:cs="Times New Roman"/>
          <w:sz w:val="28"/>
          <w:szCs w:val="28"/>
        </w:rPr>
        <w:t xml:space="preserve"> </w:t>
      </w:r>
      <w:r w:rsidR="002F3E93" w:rsidRPr="004E0A90">
        <w:rPr>
          <w:rFonts w:ascii="Times New Roman" w:hAnsi="Times New Roman" w:cs="Times New Roman"/>
          <w:sz w:val="28"/>
          <w:szCs w:val="28"/>
        </w:rPr>
        <w:t xml:space="preserve">определенными соматическими  (образ </w:t>
      </w:r>
      <w:r w:rsidR="002F3E93" w:rsidRPr="004E0A90">
        <w:rPr>
          <w:rFonts w:ascii="Times New Roman" w:hAnsi="Times New Roman" w:cs="Times New Roman"/>
          <w:sz w:val="28"/>
          <w:szCs w:val="28"/>
        </w:rPr>
        <w:lastRenderedPageBreak/>
        <w:t>тела,  включая гениталии)  и поведенческими свойствами,  но приписываемое им значение и соотношение</w:t>
      </w:r>
      <w:r w:rsidR="003D668F">
        <w:rPr>
          <w:rFonts w:ascii="Times New Roman" w:hAnsi="Times New Roman" w:cs="Times New Roman"/>
          <w:sz w:val="28"/>
          <w:szCs w:val="28"/>
        </w:rPr>
        <w:t xml:space="preserve"> </w:t>
      </w:r>
      <w:r w:rsidR="002F3E93" w:rsidRPr="004E0A90">
        <w:rPr>
          <w:rFonts w:ascii="Times New Roman" w:hAnsi="Times New Roman" w:cs="Times New Roman"/>
          <w:sz w:val="28"/>
          <w:szCs w:val="28"/>
        </w:rPr>
        <w:t xml:space="preserve">таких признаков могут быть различными. </w:t>
      </w:r>
    </w:p>
    <w:p w:rsidR="002F3E93" w:rsidRPr="000F722B" w:rsidRDefault="002F3E9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xml:space="preserve"> </w:t>
      </w:r>
      <w:r w:rsidR="000F722B">
        <w:rPr>
          <w:rFonts w:ascii="Times New Roman" w:hAnsi="Times New Roman" w:cs="Times New Roman"/>
          <w:sz w:val="28"/>
          <w:szCs w:val="28"/>
        </w:rPr>
        <w:t xml:space="preserve">   </w:t>
      </w:r>
      <w:r w:rsidR="00BF6C52" w:rsidRPr="000F722B">
        <w:rPr>
          <w:rFonts w:ascii="Times New Roman" w:hAnsi="Times New Roman" w:cs="Times New Roman"/>
          <w:sz w:val="28"/>
          <w:szCs w:val="28"/>
        </w:rPr>
        <w:t>Период от 4-х до 5-лет – это время активной социализации, когда</w:t>
      </w:r>
      <w:r w:rsidR="00F67AB7" w:rsidRPr="000F722B">
        <w:rPr>
          <w:rFonts w:ascii="Times New Roman" w:hAnsi="Times New Roman" w:cs="Times New Roman"/>
          <w:sz w:val="28"/>
          <w:szCs w:val="28"/>
        </w:rPr>
        <w:t xml:space="preserve"> </w:t>
      </w:r>
      <w:r w:rsidR="00BF6C52" w:rsidRPr="000F722B">
        <w:rPr>
          <w:rStyle w:val="a4"/>
          <w:rFonts w:ascii="Times New Roman" w:hAnsi="Times New Roman" w:cs="Times New Roman"/>
          <w:sz w:val="28"/>
          <w:szCs w:val="28"/>
        </w:rPr>
        <w:t>ребенок</w:t>
      </w:r>
      <w:r w:rsidR="00BF6C52" w:rsidRPr="000F722B">
        <w:rPr>
          <w:rStyle w:val="apple-converted-space"/>
          <w:rFonts w:ascii="Times New Roman" w:hAnsi="Times New Roman" w:cs="Times New Roman"/>
          <w:sz w:val="28"/>
          <w:szCs w:val="28"/>
        </w:rPr>
        <w:t> </w:t>
      </w:r>
      <w:r w:rsidR="00BF6C52" w:rsidRPr="000F722B">
        <w:rPr>
          <w:rFonts w:ascii="Times New Roman" w:hAnsi="Times New Roman" w:cs="Times New Roman"/>
          <w:sz w:val="28"/>
          <w:szCs w:val="28"/>
        </w:rPr>
        <w:t>примеряет социальные роли и демонстрирует соответствующее его полу поведение. Итак, как только ребенок начинает замечать различия, существующие между мужчинами и женщинами, у него обычно проявляется повышенное внимание к ролевым моделям, обладающим тем же полом, что и он сам, обусловленное желанием быть самым лучшим мальчиком или девочкой. В ходе этого процесса, который Л. Колберг (1966) назвал «социализация Я», мальчики обычно подражают поведению мужчин, а дев</w:t>
      </w:r>
      <w:r w:rsidRPr="000F722B">
        <w:rPr>
          <w:rFonts w:ascii="Times New Roman" w:hAnsi="Times New Roman" w:cs="Times New Roman"/>
          <w:sz w:val="28"/>
          <w:szCs w:val="28"/>
        </w:rPr>
        <w:t>очки - поведению женщин.</w:t>
      </w:r>
    </w:p>
    <w:p w:rsidR="002F3E93" w:rsidRPr="000F722B" w:rsidRDefault="002F3E93" w:rsidP="004E0A90">
      <w:pPr>
        <w:pStyle w:val="af"/>
        <w:ind w:left="-567"/>
        <w:rPr>
          <w:rFonts w:ascii="Times New Roman" w:hAnsi="Times New Roman" w:cs="Times New Roman"/>
          <w:sz w:val="28"/>
          <w:szCs w:val="28"/>
        </w:rPr>
      </w:pPr>
      <w:r w:rsidRPr="000F722B">
        <w:rPr>
          <w:rFonts w:ascii="Times New Roman" w:hAnsi="Times New Roman" w:cs="Times New Roman"/>
          <w:sz w:val="28"/>
          <w:szCs w:val="28"/>
        </w:rPr>
        <w:t xml:space="preserve"> Дети 4-5 лет тоже еще не все способны выстроить половозрастную последовательность.  Однако дети данного возраста идентифицируют себя</w:t>
      </w:r>
    </w:p>
    <w:p w:rsidR="002F3E93" w:rsidRPr="000F722B" w:rsidRDefault="002F3E93" w:rsidP="004E0A90">
      <w:pPr>
        <w:pStyle w:val="af"/>
        <w:ind w:left="-567"/>
        <w:rPr>
          <w:rFonts w:ascii="Times New Roman" w:hAnsi="Times New Roman" w:cs="Times New Roman"/>
          <w:sz w:val="28"/>
          <w:szCs w:val="28"/>
        </w:rPr>
      </w:pPr>
      <w:r w:rsidRPr="000F722B">
        <w:rPr>
          <w:rFonts w:ascii="Times New Roman" w:hAnsi="Times New Roman" w:cs="Times New Roman"/>
          <w:sz w:val="28"/>
          <w:szCs w:val="28"/>
        </w:rPr>
        <w:t>чаще или с дошкольниками или же со школьниками, аргументируя выбор</w:t>
      </w:r>
    </w:p>
    <w:p w:rsidR="002F3E93" w:rsidRPr="004E0A90" w:rsidRDefault="002F3E93" w:rsidP="004E0A90">
      <w:pPr>
        <w:pStyle w:val="af"/>
        <w:ind w:left="-567"/>
        <w:rPr>
          <w:rFonts w:ascii="Times New Roman" w:hAnsi="Times New Roman" w:cs="Times New Roman"/>
          <w:sz w:val="28"/>
          <w:szCs w:val="28"/>
        </w:rPr>
      </w:pPr>
      <w:r w:rsidRPr="000F722B">
        <w:rPr>
          <w:rFonts w:ascii="Times New Roman" w:hAnsi="Times New Roman" w:cs="Times New Roman"/>
          <w:sz w:val="28"/>
          <w:szCs w:val="28"/>
        </w:rPr>
        <w:t>словами: "Я большой", "Я скоро пойду в школу", "Он большой и я боль</w:t>
      </w:r>
      <w:r w:rsidRPr="004E0A90">
        <w:rPr>
          <w:rFonts w:ascii="Times New Roman" w:hAnsi="Times New Roman" w:cs="Times New Roman"/>
          <w:sz w:val="28"/>
          <w:szCs w:val="28"/>
        </w:rPr>
        <w:t>шой". Случаи идентификации себя с младенцами у четырехлетних детей</w:t>
      </w:r>
    </w:p>
    <w:p w:rsidR="002F3E93" w:rsidRPr="004E0A90" w:rsidRDefault="002F3E9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xml:space="preserve">крайне редки, но еще наблюдаются. В этом случае можно предположить, </w:t>
      </w:r>
    </w:p>
    <w:p w:rsidR="002F3E93" w:rsidRPr="004E0A90" w:rsidRDefault="002F3E9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что в семье их до сих пор считают маленькими и в чем-то ограничивают их</w:t>
      </w:r>
    </w:p>
    <w:p w:rsidR="002F3E93" w:rsidRPr="004E0A90" w:rsidRDefault="002F3E93"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xml:space="preserve">возможности. Или этот образ психологически ближе, роднее и они чувствуют себя там комфортнее. </w:t>
      </w:r>
    </w:p>
    <w:p w:rsidR="002B7E40" w:rsidRPr="004E0A90" w:rsidRDefault="000F722B"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2B7E40" w:rsidRPr="004E0A90">
        <w:rPr>
          <w:rFonts w:ascii="Times New Roman" w:hAnsi="Times New Roman" w:cs="Times New Roman"/>
          <w:sz w:val="28"/>
          <w:szCs w:val="28"/>
        </w:rPr>
        <w:t>От четвертого к седьмому годам жизни, как отмечает В. Е. Каган, резко увеличивается проявление полового субъективизма: мальчики чаще говорят о том, что они защищают девочек, играют в шоферов, солдат, пожарников, а девочки – что мальчики хулиганят и играют в «мужиков». Типичное для данного пола поведение вызывает у ребенкаположительные переживания, что приводит к самоутверждению в этой роли (Л. Колберг, 1966). К 7 годам дети достигают половой константности – понимания, что пол постоянен, и изменить его не возможно. Это совпадает с бурным усилением половой дифференциации активности и установок детей: мальчики и девочки по своему желанию выбирают разные игры и партнеров в них, у них появляются разные интересы, возникают однополые компании. Результаты исследования Л. Э. Семеновой (1999) свидетельствуют о том, что у старших дошкольников имеется определенная система знаний о характере полоролевых различий представителей мужского и женского пола. Ими осознаются и выделяются конкретные отличительные признаки поведения: сила и первенство у мужчин, слабость, заботливость, потребность в защите у женщин. Это в очередной раз показывает, что дети ориентируются на традиционные образы мужчин и женщин.</w:t>
      </w:r>
    </w:p>
    <w:p w:rsidR="002B7E40" w:rsidRPr="004E0A90" w:rsidRDefault="002B7E40" w:rsidP="00CB3188">
      <w:pPr>
        <w:pStyle w:val="af"/>
        <w:ind w:left="-567"/>
        <w:rPr>
          <w:rFonts w:ascii="Times New Roman" w:hAnsi="Times New Roman" w:cs="Times New Roman"/>
          <w:color w:val="000000"/>
          <w:sz w:val="28"/>
          <w:szCs w:val="28"/>
        </w:rPr>
      </w:pPr>
      <w:r w:rsidRPr="004E0A90">
        <w:rPr>
          <w:rFonts w:ascii="Times New Roman" w:hAnsi="Times New Roman" w:cs="Times New Roman"/>
          <w:sz w:val="28"/>
          <w:szCs w:val="28"/>
        </w:rPr>
        <w:t>Гендерную информацию в этом возрасте ребенок получает в первую очередь от родителей. В последнее время для рассмотрения механизма передачи этих знаний используется теория гендерной схемы С. Бэм</w:t>
      </w:r>
    </w:p>
    <w:p w:rsidR="002B7E40" w:rsidRPr="004E0A90" w:rsidRDefault="003D668F" w:rsidP="004E0A90">
      <w:pPr>
        <w:pStyle w:val="af"/>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2B7E40" w:rsidRPr="004E0A90">
        <w:rPr>
          <w:rFonts w:ascii="Times New Roman" w:hAnsi="Times New Roman" w:cs="Times New Roman"/>
          <w:color w:val="000000"/>
          <w:sz w:val="28"/>
          <w:szCs w:val="28"/>
        </w:rPr>
        <w:t xml:space="preserve">С точки зрения Л. Колберга, формирование гендерного стереотипа в дошкольные годы зависит от общего интеллектуального развития ребенка, и этот процесс не является пассивным, возникающим под влиянием социально подкрепляемых упражнений, а связан с проявлением самокатегоризации. Дошкольник усваивает представление о том, что значит быть мужчиной или женщиной, затем определяет себя в качестве мальчика или девочки, после чего </w:t>
      </w:r>
      <w:r w:rsidR="002B7E40" w:rsidRPr="004E0A90">
        <w:rPr>
          <w:rFonts w:ascii="Times New Roman" w:hAnsi="Times New Roman" w:cs="Times New Roman"/>
          <w:color w:val="000000"/>
          <w:sz w:val="28"/>
          <w:szCs w:val="28"/>
        </w:rPr>
        <w:lastRenderedPageBreak/>
        <w:t>старается согласовать поведение с представлениями о своей гендерной идентичности (Кон И. С.). Теория социального научения, рассматривая механизмы формирования гендерной идентичности, модифицировала основной принцип бихевиоризма - принцип обусловливания. Поскольку взрослые поощряют мальчиков за маскулинное и осуждают за фемининное поведение, а с девочками поступают наоборот, ребенок сначала учится различать полодиморфические образцы поведения, затем - выполнять соответствующие правила и, наконец, интегрирует этот опыт в своем образе Я (Коломинский Я. Л., Мелтсас М. Х.). Исследования, посвященные Я-концепции и гендерной идентичности взрослых, показывают, что гендерная идентичность - незаконченный результат. В течение жизни она наполняется различным содержанием в зависимости от социальных и культурных изменений, а также от собственной активности личности.</w:t>
      </w:r>
    </w:p>
    <w:p w:rsidR="003376C9" w:rsidRPr="004E0A90" w:rsidRDefault="003376C9" w:rsidP="004E0A90">
      <w:pPr>
        <w:pStyle w:val="af"/>
        <w:ind w:left="-567"/>
        <w:rPr>
          <w:rFonts w:ascii="Times New Roman" w:hAnsi="Times New Roman" w:cs="Times New Roman"/>
          <w:color w:val="000000"/>
          <w:sz w:val="28"/>
          <w:szCs w:val="28"/>
        </w:rPr>
      </w:pPr>
    </w:p>
    <w:p w:rsidR="003376C9" w:rsidRPr="002A5D22" w:rsidRDefault="000F722B" w:rsidP="004E0A90">
      <w:pPr>
        <w:pStyle w:val="af"/>
        <w:ind w:left="-567"/>
        <w:rPr>
          <w:rFonts w:ascii="Times New Roman" w:hAnsi="Times New Roman" w:cs="Times New Roman"/>
          <w:b/>
          <w:color w:val="000000"/>
          <w:sz w:val="28"/>
          <w:szCs w:val="28"/>
        </w:rPr>
      </w:pPr>
      <w:r w:rsidRPr="002A5D22">
        <w:rPr>
          <w:rFonts w:ascii="Times New Roman" w:hAnsi="Times New Roman" w:cs="Times New Roman"/>
          <w:b/>
          <w:color w:val="000000"/>
          <w:sz w:val="28"/>
          <w:szCs w:val="28"/>
        </w:rPr>
        <w:t xml:space="preserve">1.3 </w:t>
      </w:r>
      <w:r w:rsidR="002A5D22">
        <w:rPr>
          <w:rFonts w:ascii="Times New Roman" w:hAnsi="Times New Roman" w:cs="Times New Roman"/>
          <w:b/>
          <w:color w:val="000000"/>
          <w:sz w:val="28"/>
          <w:szCs w:val="28"/>
        </w:rPr>
        <w:t>Особенности формирования гендерной идентичности мальчиков и девочек</w:t>
      </w:r>
      <w:r w:rsidR="00ED30CE">
        <w:rPr>
          <w:rFonts w:ascii="Times New Roman" w:hAnsi="Times New Roman" w:cs="Times New Roman"/>
          <w:b/>
          <w:color w:val="000000"/>
          <w:sz w:val="28"/>
          <w:szCs w:val="28"/>
        </w:rPr>
        <w:t xml:space="preserve"> дошкольного возраста</w:t>
      </w:r>
    </w:p>
    <w:p w:rsidR="002B7E40" w:rsidRPr="004E0A90" w:rsidRDefault="000F722B"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Р</w:t>
      </w:r>
      <w:r w:rsidR="002B7E40" w:rsidRPr="004E0A90">
        <w:rPr>
          <w:rFonts w:ascii="Times New Roman" w:hAnsi="Times New Roman" w:cs="Times New Roman"/>
          <w:sz w:val="28"/>
          <w:szCs w:val="28"/>
        </w:rPr>
        <w:t>аннее детство и дошкольный возраст являются ключевыми периодами для становления гендерной идентичности личности. Дети знакомятся и усваивают те эталоны, к которым общество приближает девочек и мальчиков (особенности поведения, речи, внешнего вида, игр, социальных ролей и пр.).</w:t>
      </w:r>
    </w:p>
    <w:p w:rsidR="002B7E40" w:rsidRPr="004E0A90" w:rsidRDefault="002B7E40"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Изначально девочкам и мальчикам предоставляются неравные возможности для самореализации. Начиная с внешнего вида (одежда девочек сковывает их активность) и, заканчивая развитием определенных способностей (девочки – вербальные, мальчики – пространственные), девочек ориентируют на подчинение и выполнение «вторых» ролей, а мальчиков побуждают к активной деятельности. Так поддерживаются иерархичные отношения между мужчинами и женщинами в современном обществе, построенные на принципе неравенства. Но также существуют и ограничения мужской роли. Мужской идеал, на который ориентировано в патриархатном обществе воспитание мальчика, включает такие характеристики, как стремление быть во всем первым, превосходство над другими, отказ от проявления переживаний, сочувствия и эмоциональной поддержки, демонстрация силы. Следование этому эталону часто становится обременительным для мальчика и приводит к эмоционально – когнитивному диссонансу. Многие авторы (Ю. Е. Алешина, В. Е. Каган, И. С. Кон, Н. К. Радина, Л. Э. Семенова, А. А. Чекалина и др.) указывают на более сложный характер гендерной социализации мальчиков. Практически в любой культуре для мальчика и девочки первичной оказывается идентификация с матерью, т.е. феминная. И само положение ребенка отражает традиционно женские особенности: зависимость, подчинение, пассивность и др. Все это приводит к тому, что мальчику придется изменять первоначальную женскую идентификацию на мужскую. Трудность заключается в том, что большинство воспитателей, с кем приходится общаться ребенку – это женщины. Поэтому у мальчиков больше информации о женской половой роли.</w:t>
      </w:r>
    </w:p>
    <w:p w:rsidR="002B7E40" w:rsidRPr="004E0A90" w:rsidRDefault="002B7E40"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xml:space="preserve">Это приводит к тому, что они выстраивают свою идентичность, стараясь не быть похожими на девочек, не участвуя в женских видах деятельности, но в то же </w:t>
      </w:r>
      <w:r w:rsidRPr="004E0A90">
        <w:rPr>
          <w:rFonts w:ascii="Times New Roman" w:hAnsi="Times New Roman" w:cs="Times New Roman"/>
          <w:sz w:val="28"/>
          <w:szCs w:val="28"/>
        </w:rPr>
        <w:lastRenderedPageBreak/>
        <w:t>время не имея возможности проявлять мужской тип поведения в какой – либо из сфер жизни. Как отмечает А. Синельников, «маскулинность в момент своего первого проявления является паникой, опыт переживания которой характеризуется, как нежелание находиться в феминной позиции и идентифицироваться через ее характеристики». Но этот переход из феминности, которая «есть» в маскулинность, которая когда-то «будет», занимает много времени, прежде чем эти маскулинные характеристики актуализируются в процессе гендерной идентификации. Пока же, как считают Ю. Е. Алешина и А. С. Волович, от мальчика требуют того, что он не совсем понимает, поэтому мужская идентичность формируется как результат отождествления себя с некоторой статусной позицией или социальным мифом «каким должен быть мужчина».</w:t>
      </w:r>
    </w:p>
    <w:p w:rsidR="002B7E40" w:rsidRPr="004E0A90" w:rsidRDefault="002B7E40"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Созданная таким образом гендерная идентичность является диффузной, уязвимой и ригидной. Что касается девочек, современное общество предъявляет к их поведению менее жесткие требования (И. И. Лунин, Г. В. Старовойтова, 1991), с детства девочек окружают воспитатели – женщины, с которыми они себя идентифицируют. Но меньшая ценность в обществе «женского» затрудняет развитие позитивной Я – концепции, особенно если девочка обладает высокими социальными способностями и склонна лидировать.</w:t>
      </w:r>
    </w:p>
    <w:p w:rsidR="003376C9" w:rsidRPr="004E0A90" w:rsidRDefault="002B7E40"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Таким образом, гендерная социализация в ее современном виде приводит к парадоксальным результатам: «мужской» ролевой набор ограничен и жесток, а традиционное воспитание в процессе первичной социализации не поддерживает проявление таких качеств, как независимость, инициативность, активность и т.д.; девочек в большинстве ситуаций подталкивают к проявлению гиперактивности и доминантности (например, современные СМИ транслируют и традиционный, и образ новой женщины – активной, властной, независимой, преуспевающей и т.д.). В то же время само общество ориентировано на традиционные стандарты, влиятельным остается взгляд на отношения полов как иерархические, что продолжает транслироваться через институты социализации на следующих возрастных этапах. Развитие ребёнка с первых дней жи</w:t>
      </w:r>
      <w:r w:rsidR="003376C9" w:rsidRPr="004E0A90">
        <w:rPr>
          <w:rFonts w:ascii="Times New Roman" w:hAnsi="Times New Roman" w:cs="Times New Roman"/>
          <w:sz w:val="28"/>
          <w:szCs w:val="28"/>
        </w:rPr>
        <w:t xml:space="preserve">зни –  это развитие конкретного </w:t>
      </w:r>
      <w:r w:rsidRPr="004E0A90">
        <w:rPr>
          <w:rFonts w:ascii="Times New Roman" w:hAnsi="Times New Roman" w:cs="Times New Roman"/>
          <w:sz w:val="28"/>
          <w:szCs w:val="28"/>
        </w:rPr>
        <w:t>мальчика или девочки.</w:t>
      </w:r>
    </w:p>
    <w:p w:rsidR="002B7E40" w:rsidRPr="004E0A90" w:rsidRDefault="002B7E40"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xml:space="preserve"> Формирование гендерной  идентичности у</w:t>
      </w:r>
      <w:r w:rsidR="003376C9" w:rsidRPr="004E0A90">
        <w:rPr>
          <w:rFonts w:ascii="Times New Roman" w:hAnsi="Times New Roman" w:cs="Times New Roman"/>
          <w:sz w:val="28"/>
          <w:szCs w:val="28"/>
        </w:rPr>
        <w:t xml:space="preserve"> </w:t>
      </w:r>
      <w:r w:rsidRPr="004E0A90">
        <w:rPr>
          <w:rFonts w:ascii="Times New Roman" w:hAnsi="Times New Roman" w:cs="Times New Roman"/>
          <w:sz w:val="28"/>
          <w:szCs w:val="28"/>
        </w:rPr>
        <w:t>детей возможно в том случае, если педа</w:t>
      </w:r>
      <w:r w:rsidR="00C2196B">
        <w:rPr>
          <w:rFonts w:ascii="Times New Roman" w:hAnsi="Times New Roman" w:cs="Times New Roman"/>
          <w:sz w:val="28"/>
          <w:szCs w:val="28"/>
        </w:rPr>
        <w:t>гог учитывает психофизиологиче</w:t>
      </w:r>
      <w:r w:rsidRPr="004E0A90">
        <w:rPr>
          <w:rFonts w:ascii="Times New Roman" w:hAnsi="Times New Roman" w:cs="Times New Roman"/>
          <w:sz w:val="28"/>
          <w:szCs w:val="28"/>
        </w:rPr>
        <w:t xml:space="preserve">ские и психологические особенности детей разного пола. </w:t>
      </w:r>
    </w:p>
    <w:p w:rsidR="002B7E40" w:rsidRPr="004E0A90" w:rsidRDefault="002B7E40"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На основе анализа работ М.Ю.  Бужигеевой,  В.Д.  Еремеевой,  Д.Н. Исаева, В.Е. Каган, И.Я. Каплунович, Д.В.</w:t>
      </w:r>
      <w:r w:rsidR="003376C9" w:rsidRPr="004E0A90">
        <w:rPr>
          <w:rFonts w:ascii="Times New Roman" w:hAnsi="Times New Roman" w:cs="Times New Roman"/>
          <w:sz w:val="28"/>
          <w:szCs w:val="28"/>
        </w:rPr>
        <w:t xml:space="preserve"> Колесова, И.С. Кона, О.К. Лосе</w:t>
      </w:r>
      <w:r w:rsidRPr="004E0A90">
        <w:rPr>
          <w:rFonts w:ascii="Times New Roman" w:hAnsi="Times New Roman" w:cs="Times New Roman"/>
          <w:sz w:val="28"/>
          <w:szCs w:val="28"/>
        </w:rPr>
        <w:t>вой, Т.А. Репиной, Р. Сабирова, В.Л. Ситникова, Т.П. Хризман, А.Г. Хрип</w:t>
      </w:r>
      <w:r w:rsidR="003376C9" w:rsidRPr="004E0A90">
        <w:rPr>
          <w:rFonts w:ascii="Times New Roman" w:hAnsi="Times New Roman" w:cs="Times New Roman"/>
          <w:sz w:val="28"/>
          <w:szCs w:val="28"/>
        </w:rPr>
        <w:t>ковой,  Д.Н.  Чернова и др. о психофизических и психологических особенностях детей была составлена таблица №1</w:t>
      </w:r>
    </w:p>
    <w:p w:rsidR="002B7E40" w:rsidRPr="004E0A90" w:rsidRDefault="002B7E40"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Однако прежде чем характеризовать психологические особенности</w:t>
      </w:r>
    </w:p>
    <w:p w:rsidR="002B7E40" w:rsidRPr="004E0A90" w:rsidRDefault="002B7E40"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мальчиков и девочек, их отличия друг от друга, следует подчеркнуть следующие принципиальные моменты. Во-первых,  эти различия заметны задолго до полового созревания и лишь усиливаются в процессе его.  Во-вторых,  эти различия не определяются характером воспитания,  а,  напротив,  сами в значительной мере определяют его,  если взять общий его характер в целом на протяжении исторического периода, характер же воспи</w:t>
      </w:r>
      <w:r w:rsidR="00C2196B">
        <w:rPr>
          <w:rFonts w:ascii="Times New Roman" w:hAnsi="Times New Roman" w:cs="Times New Roman"/>
          <w:sz w:val="28"/>
          <w:szCs w:val="28"/>
        </w:rPr>
        <w:t xml:space="preserve">тания в каждом </w:t>
      </w:r>
      <w:r w:rsidRPr="004E0A90">
        <w:rPr>
          <w:rFonts w:ascii="Times New Roman" w:hAnsi="Times New Roman" w:cs="Times New Roman"/>
          <w:sz w:val="28"/>
          <w:szCs w:val="28"/>
        </w:rPr>
        <w:lastRenderedPageBreak/>
        <w:t>конкретном случае способствует более полному их выявлению и развитию. В-третьих,  эти особ</w:t>
      </w:r>
      <w:r w:rsidR="003376C9" w:rsidRPr="004E0A90">
        <w:rPr>
          <w:rFonts w:ascii="Times New Roman" w:hAnsi="Times New Roman" w:cs="Times New Roman"/>
          <w:sz w:val="28"/>
          <w:szCs w:val="28"/>
        </w:rPr>
        <w:t>енности имеют среднестатистиче</w:t>
      </w:r>
      <w:r w:rsidRPr="004E0A90">
        <w:rPr>
          <w:rFonts w:ascii="Times New Roman" w:hAnsi="Times New Roman" w:cs="Times New Roman"/>
          <w:sz w:val="28"/>
          <w:szCs w:val="28"/>
        </w:rPr>
        <w:t>ский характер и отражают скорее типы, а не обязательное наличие или отсутствие тех или иных качеств у представителей мужского или женского</w:t>
      </w:r>
    </w:p>
    <w:p w:rsidR="002B7E40" w:rsidRPr="004E0A90" w:rsidRDefault="002B7E40"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пола. Общечеловеческие черты,  качества,  свойства более широки и перекрывают специфические половые особенности,  поэтому можно говорить</w:t>
      </w:r>
      <w:r w:rsidR="00C2196B">
        <w:rPr>
          <w:rFonts w:ascii="Times New Roman" w:hAnsi="Times New Roman" w:cs="Times New Roman"/>
          <w:sz w:val="28"/>
          <w:szCs w:val="28"/>
        </w:rPr>
        <w:t xml:space="preserve"> </w:t>
      </w:r>
      <w:r w:rsidRPr="004E0A90">
        <w:rPr>
          <w:rFonts w:ascii="Times New Roman" w:hAnsi="Times New Roman" w:cs="Times New Roman"/>
          <w:sz w:val="28"/>
          <w:szCs w:val="28"/>
        </w:rPr>
        <w:t>лишь о преобладании каких-либо из них у представителей мужского или</w:t>
      </w:r>
      <w:r w:rsidR="00C2196B">
        <w:rPr>
          <w:rFonts w:ascii="Times New Roman" w:hAnsi="Times New Roman" w:cs="Times New Roman"/>
          <w:sz w:val="28"/>
          <w:szCs w:val="28"/>
        </w:rPr>
        <w:t xml:space="preserve"> </w:t>
      </w:r>
      <w:r w:rsidRPr="004E0A90">
        <w:rPr>
          <w:rFonts w:ascii="Times New Roman" w:hAnsi="Times New Roman" w:cs="Times New Roman"/>
          <w:sz w:val="28"/>
          <w:szCs w:val="28"/>
        </w:rPr>
        <w:t>женского пола. В-четвертых, наличие психологических особенностей в характере мышления, в уровне эмоциональности, в интересах и склонностях, в реакции на различные события и явления и др. должно обязательно рассматриваться в системе целого, а не изолированно. Это значит, что оба пола психологически равноценны и обладают взаимными преимуществами</w:t>
      </w:r>
      <w:r w:rsidR="00C2196B">
        <w:rPr>
          <w:rFonts w:ascii="Times New Roman" w:hAnsi="Times New Roman" w:cs="Times New Roman"/>
          <w:sz w:val="28"/>
          <w:szCs w:val="28"/>
        </w:rPr>
        <w:t xml:space="preserve"> </w:t>
      </w:r>
      <w:r w:rsidRPr="004E0A90">
        <w:rPr>
          <w:rFonts w:ascii="Times New Roman" w:hAnsi="Times New Roman" w:cs="Times New Roman"/>
          <w:sz w:val="28"/>
          <w:szCs w:val="28"/>
        </w:rPr>
        <w:t>лишь в определенных ситуациях или в определенных отношениях.  В-пятых, знание этих особенностей имеет важное значение для педагогики, и</w:t>
      </w:r>
      <w:r w:rsidR="00C2196B">
        <w:rPr>
          <w:rFonts w:ascii="Times New Roman" w:hAnsi="Times New Roman" w:cs="Times New Roman"/>
          <w:sz w:val="28"/>
          <w:szCs w:val="28"/>
        </w:rPr>
        <w:t xml:space="preserve"> </w:t>
      </w:r>
      <w:r w:rsidRPr="004E0A90">
        <w:rPr>
          <w:rFonts w:ascii="Times New Roman" w:hAnsi="Times New Roman" w:cs="Times New Roman"/>
          <w:sz w:val="28"/>
          <w:szCs w:val="28"/>
        </w:rPr>
        <w:t xml:space="preserve">поэтому стремление к этому знанию должно расцениваться как положительное профессиональное качество людей, занимающихся воспитанием.  </w:t>
      </w:r>
    </w:p>
    <w:p w:rsidR="002B7E40" w:rsidRDefault="003376C9"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Таблица№1</w:t>
      </w:r>
    </w:p>
    <w:tbl>
      <w:tblPr>
        <w:tblStyle w:val="ad"/>
        <w:tblW w:w="0" w:type="auto"/>
        <w:tblLook w:val="04A0"/>
      </w:tblPr>
      <w:tblGrid>
        <w:gridCol w:w="4785"/>
        <w:gridCol w:w="4786"/>
      </w:tblGrid>
      <w:tr w:rsidR="00386FA9" w:rsidRPr="00386FA9" w:rsidTr="006E5766">
        <w:tc>
          <w:tcPr>
            <w:tcW w:w="4785"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Портрет девочки</w:t>
            </w:r>
          </w:p>
        </w:tc>
        <w:tc>
          <w:tcPr>
            <w:tcW w:w="4786"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Портрет мальчика</w:t>
            </w:r>
          </w:p>
        </w:tc>
      </w:tr>
      <w:tr w:rsidR="00386FA9" w:rsidRPr="00386FA9" w:rsidTr="006E5766">
        <w:tc>
          <w:tcPr>
            <w:tcW w:w="4785"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В центре внимания интересов и потребностей девочки с раннего возраста находится человек и сфера его непосредственного   бытия: взаимоотношения между людьми,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предметы потребления (одежда, утварь).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Девочек чаще привлекают домашние дела.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Пространство, представляющее интерес для</w:t>
            </w:r>
            <w:r w:rsidR="006E5766">
              <w:rPr>
                <w:rFonts w:ascii="Times New Roman" w:hAnsi="Times New Roman"/>
                <w:sz w:val="28"/>
                <w:szCs w:val="28"/>
              </w:rPr>
              <w:t xml:space="preserve"> </w:t>
            </w:r>
            <w:r w:rsidRPr="00386FA9">
              <w:rPr>
                <w:rFonts w:ascii="Times New Roman" w:hAnsi="Times New Roman"/>
                <w:sz w:val="28"/>
                <w:szCs w:val="28"/>
              </w:rPr>
              <w:t>девочек, невелико, однако оно тщательно, до мелочей проработано, отражено в сознании.</w:t>
            </w:r>
          </w:p>
        </w:tc>
        <w:tc>
          <w:tcPr>
            <w:tcW w:w="4786"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Сфера интересов мальчиков связана с</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их высокой двигательной и познавательной активностью, с потребностью к</w:t>
            </w:r>
            <w:r w:rsidR="006E5766">
              <w:rPr>
                <w:rFonts w:ascii="Times New Roman" w:hAnsi="Times New Roman"/>
                <w:sz w:val="28"/>
                <w:szCs w:val="28"/>
              </w:rPr>
              <w:t xml:space="preserve"> </w:t>
            </w:r>
            <w:r w:rsidRPr="00386FA9">
              <w:rPr>
                <w:rFonts w:ascii="Times New Roman" w:hAnsi="Times New Roman"/>
                <w:sz w:val="28"/>
                <w:szCs w:val="28"/>
              </w:rPr>
              <w:t>преобразующей деятельности. У мальчиков восприятие пространства, в котором находятся интересующие их объекты, практически не ограничено. Оно</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охватывает как горизонтальную, так и</w:t>
            </w:r>
            <w:r w:rsidR="006E5766">
              <w:rPr>
                <w:rFonts w:ascii="Times New Roman" w:hAnsi="Times New Roman"/>
                <w:sz w:val="28"/>
                <w:szCs w:val="28"/>
              </w:rPr>
              <w:t xml:space="preserve"> </w:t>
            </w:r>
            <w:r w:rsidRPr="00386FA9">
              <w:rPr>
                <w:rFonts w:ascii="Times New Roman" w:hAnsi="Times New Roman"/>
                <w:sz w:val="28"/>
                <w:szCs w:val="28"/>
              </w:rPr>
              <w:t>вертикальную перспективу. Он интересуется полетами в космос, путешествиями, приключениями. Вместе с тем, многие детали из непосредственного</w:t>
            </w:r>
            <w:r w:rsidR="006E5766">
              <w:rPr>
                <w:rFonts w:ascii="Times New Roman" w:hAnsi="Times New Roman"/>
                <w:sz w:val="28"/>
                <w:szCs w:val="28"/>
              </w:rPr>
              <w:t xml:space="preserve"> </w:t>
            </w:r>
            <w:r w:rsidRPr="00386FA9">
              <w:rPr>
                <w:rFonts w:ascii="Times New Roman" w:hAnsi="Times New Roman"/>
                <w:sz w:val="28"/>
                <w:szCs w:val="28"/>
              </w:rPr>
              <w:t>окружения ускользают от внимания</w:t>
            </w:r>
            <w:r w:rsidR="006E5766">
              <w:rPr>
                <w:rFonts w:ascii="Times New Roman" w:hAnsi="Times New Roman"/>
                <w:sz w:val="28"/>
                <w:szCs w:val="28"/>
              </w:rPr>
              <w:t xml:space="preserve"> </w:t>
            </w:r>
            <w:r w:rsidRPr="00386FA9">
              <w:rPr>
                <w:rFonts w:ascii="Times New Roman" w:hAnsi="Times New Roman"/>
                <w:sz w:val="28"/>
                <w:szCs w:val="28"/>
              </w:rPr>
              <w:t>мальчика, недостаточно отражены в его</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сознании, а потому в бытовой жизни он</w:t>
            </w:r>
            <w:r w:rsidR="006E5766">
              <w:rPr>
                <w:rFonts w:ascii="Times New Roman" w:hAnsi="Times New Roman"/>
                <w:sz w:val="28"/>
                <w:szCs w:val="28"/>
              </w:rPr>
              <w:t xml:space="preserve"> </w:t>
            </w:r>
            <w:r w:rsidRPr="00386FA9">
              <w:rPr>
                <w:rFonts w:ascii="Times New Roman" w:hAnsi="Times New Roman"/>
                <w:sz w:val="28"/>
                <w:szCs w:val="28"/>
              </w:rPr>
              <w:t xml:space="preserve">беспомощен.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Мальчики в целом проявляют меньше</w:t>
            </w:r>
            <w:r w:rsidR="006E5766">
              <w:rPr>
                <w:rFonts w:ascii="Times New Roman" w:hAnsi="Times New Roman"/>
                <w:sz w:val="28"/>
                <w:szCs w:val="28"/>
              </w:rPr>
              <w:t xml:space="preserve"> </w:t>
            </w:r>
            <w:r w:rsidRPr="00386FA9">
              <w:rPr>
                <w:rFonts w:ascii="Times New Roman" w:hAnsi="Times New Roman"/>
                <w:sz w:val="28"/>
                <w:szCs w:val="28"/>
              </w:rPr>
              <w:t>интереса к до</w:t>
            </w:r>
            <w:r w:rsidR="006E5766">
              <w:rPr>
                <w:rFonts w:ascii="Times New Roman" w:hAnsi="Times New Roman"/>
                <w:sz w:val="28"/>
                <w:szCs w:val="28"/>
              </w:rPr>
              <w:t xml:space="preserve">машним делам, хуже приучаются   к </w:t>
            </w:r>
            <w:r w:rsidRPr="00386FA9">
              <w:rPr>
                <w:rFonts w:ascii="Times New Roman" w:hAnsi="Times New Roman"/>
                <w:sz w:val="28"/>
                <w:szCs w:val="28"/>
              </w:rPr>
              <w:t>самообслуживанию</w:t>
            </w:r>
          </w:p>
        </w:tc>
      </w:tr>
      <w:tr w:rsidR="00386FA9" w:rsidRPr="00386FA9" w:rsidTr="006E5766">
        <w:trPr>
          <w:trHeight w:val="392"/>
        </w:trPr>
        <w:tc>
          <w:tcPr>
            <w:tcW w:w="4785"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Девочка больше склонна к попечительской деятельности – ухаживать, нянчить, проявлять заботу, поучать, наставлять, критиковать своих младших братьев </w:t>
            </w:r>
            <w:r w:rsidRPr="00386FA9">
              <w:rPr>
                <w:rFonts w:ascii="Times New Roman" w:hAnsi="Times New Roman"/>
                <w:sz w:val="28"/>
                <w:szCs w:val="28"/>
              </w:rPr>
              <w:lastRenderedPageBreak/>
              <w:t>или сверстников, порой утрачивая чувство меры.</w:t>
            </w:r>
          </w:p>
        </w:tc>
        <w:tc>
          <w:tcPr>
            <w:tcW w:w="4786"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lastRenderedPageBreak/>
              <w:t>У мальчиков, как правило, нет склонности опекать, обучать, наставлять и</w:t>
            </w:r>
            <w:r w:rsidR="006E5766">
              <w:rPr>
                <w:rFonts w:ascii="Times New Roman" w:hAnsi="Times New Roman"/>
                <w:sz w:val="28"/>
                <w:szCs w:val="28"/>
              </w:rPr>
              <w:t xml:space="preserve"> </w:t>
            </w:r>
            <w:r w:rsidRPr="00386FA9">
              <w:rPr>
                <w:rFonts w:ascii="Times New Roman" w:hAnsi="Times New Roman"/>
                <w:sz w:val="28"/>
                <w:szCs w:val="28"/>
              </w:rPr>
              <w:t>т.д. младших, а в особенности сестер и вообще   девочек.</w:t>
            </w:r>
          </w:p>
        </w:tc>
      </w:tr>
      <w:tr w:rsidR="00386FA9" w:rsidRPr="00386FA9" w:rsidTr="006E5766">
        <w:tc>
          <w:tcPr>
            <w:tcW w:w="4785"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lastRenderedPageBreak/>
              <w:t>Игры девочек чаще опираются на ближнее</w:t>
            </w:r>
            <w:r w:rsidR="006E5766">
              <w:rPr>
                <w:rFonts w:ascii="Times New Roman" w:hAnsi="Times New Roman"/>
                <w:sz w:val="28"/>
                <w:szCs w:val="28"/>
              </w:rPr>
              <w:t xml:space="preserve"> </w:t>
            </w:r>
            <w:r w:rsidRPr="00386FA9">
              <w:rPr>
                <w:rFonts w:ascii="Times New Roman" w:hAnsi="Times New Roman"/>
                <w:sz w:val="28"/>
                <w:szCs w:val="28"/>
              </w:rPr>
              <w:t>зрение: они раскладывают перед собой свои</w:t>
            </w:r>
            <w:r w:rsidR="006E5766">
              <w:rPr>
                <w:rFonts w:ascii="Times New Roman" w:hAnsi="Times New Roman"/>
                <w:sz w:val="28"/>
                <w:szCs w:val="28"/>
              </w:rPr>
              <w:t xml:space="preserve"> </w:t>
            </w:r>
            <w:r w:rsidRPr="00386FA9">
              <w:rPr>
                <w:rFonts w:ascii="Times New Roman" w:hAnsi="Times New Roman"/>
                <w:sz w:val="28"/>
                <w:szCs w:val="28"/>
              </w:rPr>
              <w:t>"богатства" – кукол, тряпочки – играют в</w:t>
            </w:r>
            <w:r w:rsidR="006E5766">
              <w:rPr>
                <w:rFonts w:ascii="Times New Roman" w:hAnsi="Times New Roman"/>
                <w:sz w:val="28"/>
                <w:szCs w:val="28"/>
              </w:rPr>
              <w:t xml:space="preserve"> </w:t>
            </w:r>
            <w:r w:rsidRPr="00386FA9">
              <w:rPr>
                <w:rFonts w:ascii="Times New Roman" w:hAnsi="Times New Roman"/>
                <w:sz w:val="28"/>
                <w:szCs w:val="28"/>
              </w:rPr>
              <w:t>ограниченном пространстве, им достаточно маленького уголка.</w:t>
            </w:r>
          </w:p>
        </w:tc>
        <w:tc>
          <w:tcPr>
            <w:tcW w:w="4786"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Игры мальчиков чаще опираются на</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дальнее зрение: они бегают друг за другом, бросают предметы в цель и используют при этом все предоставленное им пространство. Мальчикам для полноценного психического развития требуется большее пространство, чем девочкам. Если пространства недостаточно в горизонтальной плоскости, то они осваивают вертикальную: лазают по</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лестницам, забираются на деревья и др. предметы.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Мальчики тоже играют в кукол, но</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они заставляют свою куклу прыгать и</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маршировать, проделывать разные</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трюки, сажают ее в качестве пассажира</w:t>
            </w:r>
            <w:r w:rsidR="006E5766">
              <w:rPr>
                <w:rFonts w:ascii="Times New Roman" w:hAnsi="Times New Roman"/>
                <w:sz w:val="28"/>
                <w:szCs w:val="28"/>
              </w:rPr>
              <w:t xml:space="preserve"> </w:t>
            </w:r>
            <w:r w:rsidRPr="00386FA9">
              <w:rPr>
                <w:rFonts w:ascii="Times New Roman" w:hAnsi="Times New Roman"/>
                <w:sz w:val="28"/>
                <w:szCs w:val="28"/>
              </w:rPr>
              <w:t>в тележку или машину, верхом на игрушечных животных и т.д. – и вскоре</w:t>
            </w:r>
            <w:r w:rsidR="006E5766">
              <w:rPr>
                <w:rFonts w:ascii="Times New Roman" w:hAnsi="Times New Roman"/>
                <w:sz w:val="28"/>
                <w:szCs w:val="28"/>
              </w:rPr>
              <w:t xml:space="preserve"> </w:t>
            </w:r>
            <w:r w:rsidRPr="00386FA9">
              <w:rPr>
                <w:rFonts w:ascii="Times New Roman" w:hAnsi="Times New Roman"/>
                <w:sz w:val="28"/>
                <w:szCs w:val="28"/>
              </w:rPr>
              <w:t xml:space="preserve">бросает ее.  </w:t>
            </w:r>
          </w:p>
        </w:tc>
      </w:tr>
      <w:tr w:rsidR="00386FA9" w:rsidRPr="00386FA9" w:rsidTr="006E5766">
        <w:tc>
          <w:tcPr>
            <w:tcW w:w="4785"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Девочка лучше чувствует и понимает на</w:t>
            </w:r>
            <w:r w:rsidR="006E5766">
              <w:rPr>
                <w:rFonts w:ascii="Times New Roman" w:hAnsi="Times New Roman"/>
                <w:sz w:val="28"/>
                <w:szCs w:val="28"/>
              </w:rPr>
              <w:t xml:space="preserve">значение вещи, ее </w:t>
            </w:r>
            <w:r w:rsidRPr="00386FA9">
              <w:rPr>
                <w:rFonts w:ascii="Times New Roman" w:hAnsi="Times New Roman"/>
                <w:sz w:val="28"/>
                <w:szCs w:val="28"/>
              </w:rPr>
              <w:t>потребительскую пользу, т.е. опять-таки выраженная направленность ее интересов на человека.</w:t>
            </w:r>
          </w:p>
        </w:tc>
        <w:tc>
          <w:tcPr>
            <w:tcW w:w="4786"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У мальчиков столь же отчетливо выражена склонность к преобразующей и</w:t>
            </w:r>
            <w:r w:rsidR="006E5766">
              <w:rPr>
                <w:rFonts w:ascii="Times New Roman" w:hAnsi="Times New Roman"/>
                <w:sz w:val="28"/>
                <w:szCs w:val="28"/>
              </w:rPr>
              <w:t xml:space="preserve"> </w:t>
            </w:r>
            <w:r w:rsidRPr="00386FA9">
              <w:rPr>
                <w:rFonts w:ascii="Times New Roman" w:hAnsi="Times New Roman"/>
                <w:sz w:val="28"/>
                <w:szCs w:val="28"/>
              </w:rPr>
              <w:t>конструктивной деятельности. Отсюда</w:t>
            </w:r>
            <w:r w:rsidR="006E5766">
              <w:rPr>
                <w:rFonts w:ascii="Times New Roman" w:hAnsi="Times New Roman"/>
                <w:sz w:val="28"/>
                <w:szCs w:val="28"/>
              </w:rPr>
              <w:t xml:space="preserve"> </w:t>
            </w:r>
            <w:r w:rsidRPr="00386FA9">
              <w:rPr>
                <w:rFonts w:ascii="Times New Roman" w:hAnsi="Times New Roman"/>
                <w:sz w:val="28"/>
                <w:szCs w:val="28"/>
              </w:rPr>
              <w:t>интерес у мальчиков к инструментам, орудиям труда, различным механизмам</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и приспособлениям.</w:t>
            </w:r>
          </w:p>
        </w:tc>
      </w:tr>
      <w:tr w:rsidR="00386FA9" w:rsidRPr="00386FA9" w:rsidTr="006E5766">
        <w:tc>
          <w:tcPr>
            <w:tcW w:w="4785"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Сломанную игрушку девочка просто отбрасывает в сторону как непригодную вещь.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Девочки, как правило, используют игрушки</w:t>
            </w:r>
            <w:r w:rsidR="006E5766">
              <w:rPr>
                <w:rFonts w:ascii="Times New Roman" w:hAnsi="Times New Roman"/>
                <w:sz w:val="28"/>
                <w:szCs w:val="28"/>
              </w:rPr>
              <w:t xml:space="preserve"> </w:t>
            </w:r>
            <w:r w:rsidRPr="00386FA9">
              <w:rPr>
                <w:rFonts w:ascii="Times New Roman" w:hAnsi="Times New Roman"/>
                <w:sz w:val="28"/>
                <w:szCs w:val="28"/>
              </w:rPr>
              <w:t xml:space="preserve">по назначению, делая ошибки в ее применении лишь по незнанию.  </w:t>
            </w:r>
          </w:p>
        </w:tc>
        <w:tc>
          <w:tcPr>
            <w:tcW w:w="4786"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Мальчики лучше понимают и больше</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интересуются устройством вещей. Само</w:t>
            </w:r>
            <w:r w:rsidR="006E5766">
              <w:rPr>
                <w:rFonts w:ascii="Times New Roman" w:hAnsi="Times New Roman"/>
                <w:sz w:val="28"/>
                <w:szCs w:val="28"/>
              </w:rPr>
              <w:t xml:space="preserve"> </w:t>
            </w:r>
            <w:r w:rsidRPr="00386FA9">
              <w:rPr>
                <w:rFonts w:ascii="Times New Roman" w:hAnsi="Times New Roman"/>
                <w:sz w:val="28"/>
                <w:szCs w:val="28"/>
              </w:rPr>
              <w:t>знакомство мальчика с игрушкой часто</w:t>
            </w:r>
            <w:r w:rsidR="006E5766">
              <w:rPr>
                <w:rFonts w:ascii="Times New Roman" w:hAnsi="Times New Roman"/>
                <w:sz w:val="28"/>
                <w:szCs w:val="28"/>
              </w:rPr>
              <w:t xml:space="preserve"> </w:t>
            </w:r>
            <w:r w:rsidRPr="00386FA9">
              <w:rPr>
                <w:rFonts w:ascii="Times New Roman" w:hAnsi="Times New Roman"/>
                <w:sz w:val="28"/>
                <w:szCs w:val="28"/>
              </w:rPr>
              <w:t xml:space="preserve">начинается (а нередко и заканчивается)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с того, что он лезет внутрь смотреть,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как она устроена, так и не испробовав</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ее в деле. Мальчик, сломав игрушку,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лишний раз воспользуется возможностью ознакомиться с ее устройством.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Мальчики могут приспосабливать игрушку к различным целям, очень часто</w:t>
            </w:r>
            <w:r w:rsidR="006E5766">
              <w:rPr>
                <w:rFonts w:ascii="Times New Roman" w:hAnsi="Times New Roman"/>
                <w:sz w:val="28"/>
                <w:szCs w:val="28"/>
              </w:rPr>
              <w:t xml:space="preserve"> </w:t>
            </w:r>
            <w:r w:rsidRPr="00386FA9">
              <w:rPr>
                <w:rFonts w:ascii="Times New Roman" w:hAnsi="Times New Roman"/>
                <w:sz w:val="28"/>
                <w:szCs w:val="28"/>
              </w:rPr>
              <w:t>не по назначению, сознательно находя</w:t>
            </w:r>
            <w:r w:rsidR="006E5766">
              <w:rPr>
                <w:rFonts w:ascii="Times New Roman" w:hAnsi="Times New Roman"/>
                <w:sz w:val="28"/>
                <w:szCs w:val="28"/>
              </w:rPr>
              <w:t xml:space="preserve"> </w:t>
            </w:r>
            <w:r w:rsidRPr="00386FA9">
              <w:rPr>
                <w:rFonts w:ascii="Times New Roman" w:hAnsi="Times New Roman"/>
                <w:sz w:val="28"/>
                <w:szCs w:val="28"/>
              </w:rPr>
              <w:t>ей неожиданные применения.</w:t>
            </w:r>
          </w:p>
        </w:tc>
      </w:tr>
      <w:tr w:rsidR="00386FA9" w:rsidRPr="00386FA9" w:rsidTr="006E5766">
        <w:tc>
          <w:tcPr>
            <w:tcW w:w="4785"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В конструктивных играх девочки </w:t>
            </w:r>
            <w:r w:rsidRPr="00386FA9">
              <w:rPr>
                <w:rFonts w:ascii="Times New Roman" w:hAnsi="Times New Roman"/>
                <w:sz w:val="28"/>
                <w:szCs w:val="28"/>
              </w:rPr>
              <w:lastRenderedPageBreak/>
              <w:t>действу</w:t>
            </w:r>
            <w:r w:rsidR="006E5766">
              <w:rPr>
                <w:rFonts w:ascii="Times New Roman" w:hAnsi="Times New Roman"/>
                <w:sz w:val="28"/>
                <w:szCs w:val="28"/>
              </w:rPr>
              <w:t xml:space="preserve">ют чаще по образцу и </w:t>
            </w:r>
            <w:r w:rsidRPr="00386FA9">
              <w:rPr>
                <w:rFonts w:ascii="Times New Roman" w:hAnsi="Times New Roman"/>
                <w:sz w:val="28"/>
                <w:szCs w:val="28"/>
              </w:rPr>
              <w:t>подобию: строят не</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города, замки, вокзалы, а дом, но зато с мебелью, предметами быта, различными украшениями. У девочек образец или план  является в большинстве случаев весьма желательной путеводной нитью и ограничением их творчества; подойти как можно ближе к образцу кажется вполне удовлетворяющей целью.  </w:t>
            </w:r>
          </w:p>
        </w:tc>
        <w:tc>
          <w:tcPr>
            <w:tcW w:w="4786"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lastRenderedPageBreak/>
              <w:t>В конструктивных играх мальчики</w:t>
            </w:r>
          </w:p>
          <w:p w:rsidR="00386FA9" w:rsidRPr="00386FA9" w:rsidRDefault="006E5766" w:rsidP="008030C9">
            <w:pPr>
              <w:rPr>
                <w:rFonts w:ascii="Times New Roman" w:hAnsi="Times New Roman"/>
                <w:sz w:val="28"/>
                <w:szCs w:val="28"/>
              </w:rPr>
            </w:pPr>
            <w:r>
              <w:rPr>
                <w:rFonts w:ascii="Times New Roman" w:hAnsi="Times New Roman"/>
                <w:sz w:val="28"/>
                <w:szCs w:val="28"/>
              </w:rPr>
              <w:lastRenderedPageBreak/>
              <w:t xml:space="preserve">проявляют больше </w:t>
            </w:r>
            <w:r w:rsidR="00386FA9" w:rsidRPr="00386FA9">
              <w:rPr>
                <w:rFonts w:ascii="Times New Roman" w:hAnsi="Times New Roman"/>
                <w:sz w:val="28"/>
                <w:szCs w:val="28"/>
              </w:rPr>
              <w:t xml:space="preserve">изобретательности.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Они строят города, железные дороги,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уделяя внимание, главным образом, самим конструкциям. У мальчиков чаще</w:t>
            </w:r>
            <w:r w:rsidR="006E5766">
              <w:rPr>
                <w:rFonts w:ascii="Times New Roman" w:hAnsi="Times New Roman"/>
                <w:sz w:val="28"/>
                <w:szCs w:val="28"/>
              </w:rPr>
              <w:t xml:space="preserve"> </w:t>
            </w:r>
            <w:r w:rsidRPr="00386FA9">
              <w:rPr>
                <w:rFonts w:ascii="Times New Roman" w:hAnsi="Times New Roman"/>
                <w:sz w:val="28"/>
                <w:szCs w:val="28"/>
              </w:rPr>
              <w:t>встречаются различные свободные конструкции, проекты.</w:t>
            </w:r>
          </w:p>
        </w:tc>
      </w:tr>
      <w:tr w:rsidR="00386FA9" w:rsidRPr="00386FA9" w:rsidTr="006E5766">
        <w:tc>
          <w:tcPr>
            <w:tcW w:w="4785"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lastRenderedPageBreak/>
              <w:t>Нравственный облик мальчиков и девочек в</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целом одинаков, хотя сами нравственные понятия у девочек формируются несколько</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раньше.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Девочка более конформна, лучше приспосабливается к обстоятельствам, быстрее находит себе место при различных переменах, легче вписывается в новую обстановку. Они более чувствительны к межличностным отношениям и тоньше реагируют на нормы своей социальной группы.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Девочки более самолюбивы и обидчивы,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более чувствительны к критике, чем мальчики. У девочек чаще наблюдается повышенный интерес к своей внешности, и они более чувствительны к ее оценке другими людьми.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В связи с этим у них чаще наблюдаются и</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различные ложные идеи о своей физической недостаточности.</w:t>
            </w:r>
          </w:p>
        </w:tc>
        <w:tc>
          <w:tcPr>
            <w:tcW w:w="4786"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Мальчики менее склонны придерживаться установленных рамок, границ,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чаще их переступают, причем, и это</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важно, не из сознательного стремления</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что-то нарушить или из неуважения к</w:t>
            </w:r>
            <w:r w:rsidRPr="00386FA9">
              <w:rPr>
                <w:sz w:val="28"/>
                <w:szCs w:val="28"/>
              </w:rPr>
              <w:t xml:space="preserve"> </w:t>
            </w:r>
            <w:r w:rsidRPr="00386FA9">
              <w:rPr>
                <w:rFonts w:ascii="Times New Roman" w:hAnsi="Times New Roman"/>
                <w:sz w:val="28"/>
                <w:szCs w:val="28"/>
              </w:rPr>
              <w:t>старшим или каким-либо правилам, а из</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свойственной представителям мужско-</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го пола склонности к активной, преобразующей деятельности. Многие нарушения ими распорядка связаны с характером их деятельности.  В условиях</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строгой регламентации эти их особенности могут приводить к нарушениям</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норм поведения.</w:t>
            </w:r>
          </w:p>
        </w:tc>
      </w:tr>
      <w:tr w:rsidR="00386FA9" w:rsidRPr="00386FA9" w:rsidTr="006E5766">
        <w:tc>
          <w:tcPr>
            <w:tcW w:w="4785"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Девочки склонны чаще апеллировать к</w:t>
            </w:r>
            <w:r w:rsidR="006E5766">
              <w:rPr>
                <w:rFonts w:ascii="Times New Roman" w:hAnsi="Times New Roman"/>
                <w:sz w:val="28"/>
                <w:szCs w:val="28"/>
              </w:rPr>
              <w:t xml:space="preserve"> </w:t>
            </w:r>
            <w:r w:rsidRPr="00386FA9">
              <w:rPr>
                <w:rFonts w:ascii="Times New Roman" w:hAnsi="Times New Roman"/>
                <w:sz w:val="28"/>
                <w:szCs w:val="28"/>
              </w:rPr>
              <w:t xml:space="preserve">старшим, чаще жалуются на мальчиков. Жалующаяся сторона невольно воспринимается как сторона потерпевшая.  </w:t>
            </w:r>
          </w:p>
        </w:tc>
        <w:tc>
          <w:tcPr>
            <w:tcW w:w="4786"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Мальчики реже апеллируют к старшим, реже жалуются.</w:t>
            </w:r>
          </w:p>
        </w:tc>
      </w:tr>
      <w:tr w:rsidR="00386FA9" w:rsidRPr="00386FA9" w:rsidTr="006E5766">
        <w:tc>
          <w:tcPr>
            <w:tcW w:w="4785"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Девочки вообще склонны верить авторитетам и опираются на </w:t>
            </w:r>
            <w:r w:rsidRPr="00386FA9">
              <w:rPr>
                <w:rFonts w:ascii="Times New Roman" w:hAnsi="Times New Roman"/>
                <w:sz w:val="28"/>
                <w:szCs w:val="28"/>
              </w:rPr>
              <w:lastRenderedPageBreak/>
              <w:t>авторитет в затруднительных случаях. Девочки более исполнительны, часто им достаточно внушить, что"так надо"</w:t>
            </w:r>
          </w:p>
        </w:tc>
        <w:tc>
          <w:tcPr>
            <w:tcW w:w="4786"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lastRenderedPageBreak/>
              <w:t xml:space="preserve">Это менее характерно для мальчиков.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Мальчики же должны сами убедиться </w:t>
            </w:r>
            <w:r w:rsidRPr="00386FA9">
              <w:rPr>
                <w:rFonts w:ascii="Times New Roman" w:hAnsi="Times New Roman"/>
                <w:sz w:val="28"/>
                <w:szCs w:val="28"/>
              </w:rPr>
              <w:lastRenderedPageBreak/>
              <w:t>в необходимости определенных действий.</w:t>
            </w:r>
          </w:p>
        </w:tc>
      </w:tr>
      <w:tr w:rsidR="00386FA9" w:rsidRPr="00386FA9" w:rsidTr="006E5766">
        <w:tc>
          <w:tcPr>
            <w:tcW w:w="4785"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lastRenderedPageBreak/>
              <w:t xml:space="preserve">Период включения в деятельность на    занятиях у девочек короче, чем у мальчиков. Девочки обычно после начала занятия быстро набирают оптимальный уровень работоспособности. Педагог видит это по обращенным к ним глазам и все основные способы действий объясняются, как правило, педагогом сразу.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На занятиях девочки поднимают руку реже, хотя и отвечают правильно, т.е. знают не хуже мальчиков.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Отвечая на занятиях в детском саду, девочка смотрит в лицо воспитателю и ищет у них в глазах подтверждения правильности ее ответа и только после кивка взрослого продолжает уже более уверенно.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Девочки задают вопросы для установления</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контакта с взрослым (Например, "А вы к нам еще придете?"), т.е. больше ориентированы на отношения между людьми. Девочки склонны к предметно-оценочной речи, в речи девочек преобладают имена существительные и прилагательные, отрицания и утверждения.</w:t>
            </w:r>
          </w:p>
        </w:tc>
        <w:tc>
          <w:tcPr>
            <w:tcW w:w="4786"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Мальчики "раскачиваются" дольше,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на педагога смотрят редко. В то время, как они достигают пика работоспособности, основные задания и пояснения к</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их выполнению уже даны, а потому</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мальчики начинают задавать вопросы и</w:t>
            </w:r>
            <w:r w:rsidR="006E5766">
              <w:rPr>
                <w:rFonts w:ascii="Times New Roman" w:hAnsi="Times New Roman"/>
                <w:sz w:val="28"/>
                <w:szCs w:val="28"/>
              </w:rPr>
              <w:t xml:space="preserve"> </w:t>
            </w:r>
            <w:r w:rsidRPr="00386FA9">
              <w:rPr>
                <w:rFonts w:ascii="Times New Roman" w:hAnsi="Times New Roman"/>
                <w:sz w:val="28"/>
                <w:szCs w:val="28"/>
              </w:rPr>
              <w:t>воспитателю, и детям, самое важное</w:t>
            </w:r>
            <w:r w:rsidR="006E5766">
              <w:rPr>
                <w:rFonts w:ascii="Times New Roman" w:hAnsi="Times New Roman"/>
                <w:sz w:val="28"/>
                <w:szCs w:val="28"/>
              </w:rPr>
              <w:t xml:space="preserve"> </w:t>
            </w:r>
            <w:r w:rsidRPr="00386FA9">
              <w:rPr>
                <w:rFonts w:ascii="Times New Roman" w:hAnsi="Times New Roman"/>
                <w:sz w:val="28"/>
                <w:szCs w:val="28"/>
              </w:rPr>
              <w:t xml:space="preserve">они пропустили и не поняли.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Мальчики более подвижны и непоседливы, смелее ведут себя на занятиях.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Они чаще поднимают руку, не боятся</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ошибиться в ответе.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Отвечая, мальчик смотрит на парту, в</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сторону или перед собой, и, если знает</w:t>
            </w:r>
            <w:r w:rsidR="006E5766">
              <w:rPr>
                <w:rFonts w:ascii="Times New Roman" w:hAnsi="Times New Roman"/>
                <w:sz w:val="28"/>
                <w:szCs w:val="28"/>
              </w:rPr>
              <w:t xml:space="preserve"> </w:t>
            </w:r>
            <w:r w:rsidRPr="00386FA9">
              <w:rPr>
                <w:rFonts w:ascii="Times New Roman" w:hAnsi="Times New Roman"/>
                <w:sz w:val="28"/>
                <w:szCs w:val="28"/>
              </w:rPr>
              <w:t xml:space="preserve">ответ, отвечает уверенно.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Мальчики чаще задают взрослым вопросы ради получения какой-то информации (Например, "А что мы сейчас</w:t>
            </w:r>
            <w:r w:rsidR="006E5766">
              <w:rPr>
                <w:rFonts w:ascii="Times New Roman" w:hAnsi="Times New Roman"/>
                <w:sz w:val="28"/>
                <w:szCs w:val="28"/>
              </w:rPr>
              <w:t xml:space="preserve"> </w:t>
            </w:r>
            <w:r w:rsidRPr="00386FA9">
              <w:rPr>
                <w:rFonts w:ascii="Times New Roman" w:hAnsi="Times New Roman"/>
                <w:sz w:val="28"/>
                <w:szCs w:val="28"/>
              </w:rPr>
              <w:t>будем делать?"), т.е. больше ориентированы на информацию. В словарном запасе мальчиков больше слов, обозначающих отдаленные предметы и общие  понятия.     В речи мальчиков преобладают слова, передающие действия, т.е. глаголы и междометия.</w:t>
            </w:r>
          </w:p>
        </w:tc>
      </w:tr>
      <w:tr w:rsidR="00386FA9" w:rsidRPr="00386FA9" w:rsidTr="006E5766">
        <w:tc>
          <w:tcPr>
            <w:tcW w:w="4785"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Умственные способности мальчиков и девочек в целом равны. Однако, вследствие</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разной направленности интересов и склонностей, они проявляются по-разному.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У девочек больше точности в работе, однако, меньше целостности, общего взгляда напредмет. У девочек наблюдается большая</w:t>
            </w:r>
            <w:r w:rsidR="00CB3188">
              <w:rPr>
                <w:rFonts w:ascii="Times New Roman" w:hAnsi="Times New Roman"/>
                <w:sz w:val="28"/>
                <w:szCs w:val="28"/>
              </w:rPr>
              <w:t xml:space="preserve"> </w:t>
            </w:r>
            <w:r w:rsidRPr="00386FA9">
              <w:rPr>
                <w:rFonts w:ascii="Times New Roman" w:hAnsi="Times New Roman"/>
                <w:sz w:val="28"/>
                <w:szCs w:val="28"/>
              </w:rPr>
              <w:t xml:space="preserve">внушаемость, меньшая решительность в действиях. При выполнении заданий девочки </w:t>
            </w:r>
            <w:r w:rsidRPr="00386FA9">
              <w:rPr>
                <w:rFonts w:ascii="Times New Roman" w:hAnsi="Times New Roman"/>
                <w:sz w:val="28"/>
                <w:szCs w:val="28"/>
              </w:rPr>
              <w:lastRenderedPageBreak/>
              <w:t xml:space="preserve">обычно лучше выполняют задачи уже не но вые, типовые, шаблонные, но когда требования к тщательности, проработке деталей, исполнительской цели задания велики. Они,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как правило, менее точно передают события, происшествия, порой не в состоянии отделять объективное течение событий от собственных переживаний в этот момент. Девочки</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больше обращают внимание на личностную</w:t>
            </w:r>
            <w:r w:rsidR="00CB3188">
              <w:rPr>
                <w:rFonts w:ascii="Times New Roman" w:hAnsi="Times New Roman"/>
                <w:sz w:val="28"/>
                <w:szCs w:val="28"/>
              </w:rPr>
              <w:t xml:space="preserve"> </w:t>
            </w:r>
            <w:r w:rsidRPr="00386FA9">
              <w:rPr>
                <w:rFonts w:ascii="Times New Roman" w:hAnsi="Times New Roman"/>
                <w:sz w:val="28"/>
                <w:szCs w:val="28"/>
              </w:rPr>
              <w:t>сторону дела.</w:t>
            </w:r>
          </w:p>
        </w:tc>
        <w:tc>
          <w:tcPr>
            <w:tcW w:w="4786"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lastRenderedPageBreak/>
              <w:t>У мальчиков раньше развивается спо-</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собность видеть существенное. Ум</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мальчика больше склонен к обобщениям, но часто менее конкретен. </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Мальчики лучше выполняют поиско-</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вую деятельность, выдвигают новые</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идеи, нестандартные способы решения, они лучше работают, если нужно решить принципиально новую задачу, но</w:t>
            </w:r>
            <w:r w:rsidR="00CB3188">
              <w:rPr>
                <w:rFonts w:ascii="Times New Roman" w:hAnsi="Times New Roman"/>
                <w:sz w:val="28"/>
                <w:szCs w:val="28"/>
              </w:rPr>
              <w:t xml:space="preserve"> </w:t>
            </w:r>
            <w:r w:rsidRPr="00386FA9">
              <w:rPr>
                <w:rFonts w:ascii="Times New Roman" w:hAnsi="Times New Roman"/>
                <w:sz w:val="28"/>
                <w:szCs w:val="28"/>
              </w:rPr>
              <w:t xml:space="preserve">уровень качества исполнения, тщательность, </w:t>
            </w:r>
            <w:r w:rsidRPr="00386FA9">
              <w:rPr>
                <w:rFonts w:ascii="Times New Roman" w:hAnsi="Times New Roman"/>
                <w:sz w:val="28"/>
                <w:szCs w:val="28"/>
              </w:rPr>
              <w:lastRenderedPageBreak/>
              <w:t>аккуратность или точность</w:t>
            </w:r>
            <w:r w:rsidR="00CB3188">
              <w:rPr>
                <w:rFonts w:ascii="Times New Roman" w:hAnsi="Times New Roman"/>
                <w:sz w:val="28"/>
                <w:szCs w:val="28"/>
              </w:rPr>
              <w:t xml:space="preserve"> оформления нередко не </w:t>
            </w:r>
            <w:r w:rsidRPr="00386FA9">
              <w:rPr>
                <w:rFonts w:ascii="Times New Roman" w:hAnsi="Times New Roman"/>
                <w:sz w:val="28"/>
                <w:szCs w:val="28"/>
              </w:rPr>
              <w:t>соответствует</w:t>
            </w:r>
            <w:r w:rsidR="00CB3188">
              <w:rPr>
                <w:rFonts w:ascii="Times New Roman" w:hAnsi="Times New Roman"/>
                <w:sz w:val="28"/>
                <w:szCs w:val="28"/>
              </w:rPr>
              <w:t xml:space="preserve"> т</w:t>
            </w:r>
            <w:r w:rsidRPr="00386FA9">
              <w:rPr>
                <w:rFonts w:ascii="Times New Roman" w:hAnsi="Times New Roman"/>
                <w:sz w:val="28"/>
                <w:szCs w:val="28"/>
              </w:rPr>
              <w:t>ребованиям педагога, за что ребенок в</w:t>
            </w:r>
            <w:r w:rsidR="006E5766">
              <w:rPr>
                <w:rFonts w:ascii="Times New Roman" w:hAnsi="Times New Roman"/>
                <w:sz w:val="28"/>
                <w:szCs w:val="28"/>
              </w:rPr>
              <w:t xml:space="preserve"> </w:t>
            </w:r>
            <w:r w:rsidRPr="00386FA9">
              <w:rPr>
                <w:rFonts w:ascii="Times New Roman" w:hAnsi="Times New Roman"/>
                <w:sz w:val="28"/>
                <w:szCs w:val="28"/>
              </w:rPr>
              <w:t>результате может получить низкую</w:t>
            </w:r>
            <w:r w:rsidR="006E5766">
              <w:rPr>
                <w:rFonts w:ascii="Times New Roman" w:hAnsi="Times New Roman"/>
                <w:sz w:val="28"/>
                <w:szCs w:val="28"/>
              </w:rPr>
              <w:t xml:space="preserve"> </w:t>
            </w:r>
            <w:r w:rsidRPr="00386FA9">
              <w:rPr>
                <w:rFonts w:ascii="Times New Roman" w:hAnsi="Times New Roman"/>
                <w:sz w:val="28"/>
                <w:szCs w:val="28"/>
              </w:rPr>
              <w:t>оценку педагога.</w:t>
            </w:r>
          </w:p>
        </w:tc>
      </w:tr>
      <w:tr w:rsidR="00386FA9" w:rsidRPr="00386FA9" w:rsidTr="006E5766">
        <w:tc>
          <w:tcPr>
            <w:tcW w:w="4785"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lastRenderedPageBreak/>
              <w:t>За пределами дома, в непривычной обстановке девочки быстрее теряются, с трудом</w:t>
            </w:r>
            <w:r w:rsidR="006E5766">
              <w:rPr>
                <w:rFonts w:ascii="Times New Roman" w:hAnsi="Times New Roman"/>
                <w:sz w:val="28"/>
                <w:szCs w:val="28"/>
              </w:rPr>
              <w:t xml:space="preserve"> </w:t>
            </w:r>
            <w:r w:rsidRPr="00386FA9">
              <w:rPr>
                <w:rFonts w:ascii="Times New Roman" w:hAnsi="Times New Roman"/>
                <w:sz w:val="28"/>
                <w:szCs w:val="28"/>
              </w:rPr>
              <w:t>находят себе зан</w:t>
            </w:r>
            <w:r w:rsidR="00CB3188">
              <w:rPr>
                <w:rFonts w:ascii="Times New Roman" w:hAnsi="Times New Roman"/>
                <w:sz w:val="28"/>
                <w:szCs w:val="28"/>
              </w:rPr>
              <w:t>ятие.</w:t>
            </w:r>
          </w:p>
        </w:tc>
        <w:tc>
          <w:tcPr>
            <w:tcW w:w="4786" w:type="dxa"/>
          </w:tcPr>
          <w:p w:rsidR="00386FA9" w:rsidRPr="00386FA9" w:rsidRDefault="00386FA9" w:rsidP="008030C9">
            <w:pPr>
              <w:rPr>
                <w:rFonts w:ascii="Times New Roman" w:hAnsi="Times New Roman"/>
                <w:sz w:val="28"/>
                <w:szCs w:val="28"/>
              </w:rPr>
            </w:pPr>
            <w:r w:rsidRPr="00386FA9">
              <w:rPr>
                <w:rFonts w:ascii="Times New Roman" w:hAnsi="Times New Roman"/>
                <w:sz w:val="28"/>
                <w:szCs w:val="28"/>
              </w:rPr>
              <w:t>Мальчики находят себе занятие по</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ходу, легче ориентируясь в незнако-</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мой обстановке и воспринимая ее по-</w:t>
            </w:r>
          </w:p>
          <w:p w:rsidR="00386FA9" w:rsidRPr="00386FA9" w:rsidRDefault="00386FA9" w:rsidP="008030C9">
            <w:pPr>
              <w:rPr>
                <w:rFonts w:ascii="Times New Roman" w:hAnsi="Times New Roman"/>
                <w:sz w:val="28"/>
                <w:szCs w:val="28"/>
              </w:rPr>
            </w:pPr>
            <w:r w:rsidRPr="00386FA9">
              <w:rPr>
                <w:rFonts w:ascii="Times New Roman" w:hAnsi="Times New Roman"/>
                <w:sz w:val="28"/>
                <w:szCs w:val="28"/>
              </w:rPr>
              <w:t xml:space="preserve">ложительно. </w:t>
            </w:r>
          </w:p>
        </w:tc>
      </w:tr>
    </w:tbl>
    <w:p w:rsidR="00386FA9" w:rsidRPr="004E0A90" w:rsidRDefault="00386FA9" w:rsidP="004E0A90">
      <w:pPr>
        <w:pStyle w:val="af"/>
        <w:ind w:left="-567"/>
        <w:rPr>
          <w:rFonts w:ascii="Times New Roman" w:hAnsi="Times New Roman" w:cs="Times New Roman"/>
          <w:sz w:val="28"/>
          <w:szCs w:val="28"/>
        </w:rPr>
      </w:pPr>
    </w:p>
    <w:p w:rsidR="00A13636" w:rsidRPr="004E0A90" w:rsidRDefault="00A13636" w:rsidP="004E0A90">
      <w:pPr>
        <w:pStyle w:val="af"/>
        <w:ind w:left="-567"/>
        <w:rPr>
          <w:rFonts w:ascii="Times New Roman" w:hAnsi="Times New Roman" w:cs="Times New Roman"/>
          <w:sz w:val="28"/>
          <w:szCs w:val="28"/>
        </w:rPr>
      </w:pPr>
    </w:p>
    <w:p w:rsidR="00A13636" w:rsidRDefault="003E13C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Зная психологические особенности мальчиков и девочек, педагог может выработать некоторые подходы и приемы по воспитанию детей, не нарушая, а лишь сопровождая, поддерживая и способствуя процессу форми</w:t>
      </w:r>
      <w:r w:rsidR="003376C9" w:rsidRPr="004E0A90">
        <w:rPr>
          <w:rFonts w:ascii="Times New Roman" w:hAnsi="Times New Roman" w:cs="Times New Roman"/>
          <w:sz w:val="28"/>
          <w:szCs w:val="28"/>
        </w:rPr>
        <w:t xml:space="preserve">рования гендерной </w:t>
      </w:r>
      <w:r w:rsidRPr="004E0A90">
        <w:rPr>
          <w:rFonts w:ascii="Times New Roman" w:hAnsi="Times New Roman" w:cs="Times New Roman"/>
          <w:sz w:val="28"/>
          <w:szCs w:val="28"/>
        </w:rPr>
        <w:t xml:space="preserve"> идентичности ребенка.</w:t>
      </w:r>
    </w:p>
    <w:p w:rsidR="00803797" w:rsidRDefault="00803797" w:rsidP="004E0A90">
      <w:pPr>
        <w:pStyle w:val="af"/>
        <w:ind w:left="-567"/>
        <w:rPr>
          <w:rFonts w:ascii="Times New Roman" w:hAnsi="Times New Roman" w:cs="Times New Roman"/>
          <w:sz w:val="28"/>
          <w:szCs w:val="28"/>
        </w:rPr>
      </w:pPr>
    </w:p>
    <w:p w:rsidR="00803797" w:rsidRDefault="00803797" w:rsidP="004E0A90">
      <w:pPr>
        <w:pStyle w:val="af"/>
        <w:ind w:left="-567"/>
        <w:rPr>
          <w:rFonts w:ascii="Times New Roman" w:hAnsi="Times New Roman" w:cs="Times New Roman"/>
          <w:b/>
          <w:sz w:val="28"/>
          <w:szCs w:val="28"/>
        </w:rPr>
      </w:pPr>
      <w:r w:rsidRPr="003D668F">
        <w:rPr>
          <w:rFonts w:ascii="Times New Roman" w:hAnsi="Times New Roman" w:cs="Times New Roman"/>
          <w:b/>
          <w:sz w:val="28"/>
          <w:szCs w:val="28"/>
        </w:rPr>
        <w:t>2</w:t>
      </w:r>
      <w:r w:rsidR="002A5D22">
        <w:rPr>
          <w:rFonts w:ascii="Times New Roman" w:hAnsi="Times New Roman" w:cs="Times New Roman"/>
          <w:sz w:val="28"/>
          <w:szCs w:val="28"/>
        </w:rPr>
        <w:t xml:space="preserve"> </w:t>
      </w:r>
      <w:r w:rsidR="002A5D22">
        <w:rPr>
          <w:rFonts w:ascii="Times New Roman" w:hAnsi="Times New Roman" w:cs="Times New Roman"/>
          <w:b/>
          <w:sz w:val="28"/>
          <w:szCs w:val="28"/>
        </w:rPr>
        <w:t>ОРГАНИЗАЦИОННЫЕ  УСЛОВИЯ ЭФФЕКТИВНОГО ФУНКЦИОНИРОВАНИЯ ПРОЦЕССА   ФОРМИРОВАН</w:t>
      </w:r>
      <w:r w:rsidR="004F4B27">
        <w:rPr>
          <w:rFonts w:ascii="Times New Roman" w:hAnsi="Times New Roman" w:cs="Times New Roman"/>
          <w:b/>
          <w:sz w:val="28"/>
          <w:szCs w:val="28"/>
        </w:rPr>
        <w:t>ИЯ  ГЕНДЕРНОЙ ИДЕНТИЧНОСТИ ДОШКОЛЬНИКОВ</w:t>
      </w:r>
    </w:p>
    <w:p w:rsidR="002A5D22" w:rsidRPr="002A5D22" w:rsidRDefault="002A5D22" w:rsidP="004E0A90">
      <w:pPr>
        <w:pStyle w:val="af"/>
        <w:ind w:left="-567"/>
        <w:rPr>
          <w:rFonts w:ascii="Times New Roman" w:hAnsi="Times New Roman" w:cs="Times New Roman"/>
          <w:b/>
          <w:sz w:val="28"/>
          <w:szCs w:val="28"/>
        </w:rPr>
      </w:pPr>
    </w:p>
    <w:p w:rsidR="00F30A47" w:rsidRPr="002A5D22" w:rsidRDefault="008030C9" w:rsidP="004E0A90">
      <w:pPr>
        <w:pStyle w:val="af"/>
        <w:ind w:left="-567"/>
        <w:rPr>
          <w:rFonts w:ascii="Times New Roman" w:hAnsi="Times New Roman" w:cs="Times New Roman"/>
          <w:b/>
          <w:sz w:val="28"/>
          <w:szCs w:val="28"/>
        </w:rPr>
      </w:pPr>
      <w:r>
        <w:rPr>
          <w:rFonts w:ascii="Times New Roman" w:hAnsi="Times New Roman" w:cs="Times New Roman"/>
          <w:sz w:val="28"/>
          <w:szCs w:val="28"/>
        </w:rPr>
        <w:t xml:space="preserve">  </w:t>
      </w:r>
      <w:r w:rsidRPr="002A5D22">
        <w:rPr>
          <w:rFonts w:ascii="Times New Roman" w:hAnsi="Times New Roman" w:cs="Times New Roman"/>
          <w:b/>
          <w:sz w:val="28"/>
          <w:szCs w:val="28"/>
        </w:rPr>
        <w:t>2.</w:t>
      </w:r>
      <w:r w:rsidR="00151ED7" w:rsidRPr="002A5D22">
        <w:rPr>
          <w:rFonts w:ascii="Times New Roman" w:hAnsi="Times New Roman" w:cs="Times New Roman"/>
          <w:b/>
          <w:sz w:val="28"/>
          <w:szCs w:val="28"/>
        </w:rPr>
        <w:t>1</w:t>
      </w:r>
      <w:r w:rsidRPr="002A5D22">
        <w:rPr>
          <w:rFonts w:ascii="Times New Roman" w:hAnsi="Times New Roman" w:cs="Times New Roman"/>
          <w:b/>
          <w:sz w:val="28"/>
          <w:szCs w:val="28"/>
        </w:rPr>
        <w:t xml:space="preserve"> </w:t>
      </w:r>
      <w:r w:rsidR="00F30A47" w:rsidRPr="002A5D22">
        <w:rPr>
          <w:rFonts w:ascii="Times New Roman" w:hAnsi="Times New Roman" w:cs="Times New Roman"/>
          <w:b/>
          <w:sz w:val="28"/>
          <w:szCs w:val="28"/>
        </w:rPr>
        <w:t>Воспитание детей</w:t>
      </w:r>
      <w:r w:rsidR="00932978" w:rsidRPr="002A5D22">
        <w:rPr>
          <w:rFonts w:ascii="Times New Roman" w:hAnsi="Times New Roman" w:cs="Times New Roman"/>
          <w:b/>
          <w:sz w:val="28"/>
          <w:szCs w:val="28"/>
        </w:rPr>
        <w:t xml:space="preserve"> с учетом гендерных о</w:t>
      </w:r>
      <w:r w:rsidR="00151ED7" w:rsidRPr="002A5D22">
        <w:rPr>
          <w:rFonts w:ascii="Times New Roman" w:hAnsi="Times New Roman" w:cs="Times New Roman"/>
          <w:b/>
          <w:sz w:val="28"/>
          <w:szCs w:val="28"/>
        </w:rPr>
        <w:t>собенностей</w:t>
      </w:r>
    </w:p>
    <w:p w:rsidR="00803797" w:rsidRPr="004E0A90" w:rsidRDefault="00803797" w:rsidP="004E0A90">
      <w:pPr>
        <w:pStyle w:val="af"/>
        <w:ind w:left="-567"/>
        <w:rPr>
          <w:rFonts w:ascii="Times New Roman" w:hAnsi="Times New Roman" w:cs="Times New Roman"/>
          <w:sz w:val="28"/>
          <w:szCs w:val="28"/>
        </w:rPr>
      </w:pPr>
    </w:p>
    <w:p w:rsidR="00F30A47" w:rsidRPr="004E0A90" w:rsidRDefault="00151ED7" w:rsidP="004E0A90">
      <w:pPr>
        <w:pStyle w:val="af"/>
        <w:ind w:left="-567"/>
        <w:rPr>
          <w:rFonts w:ascii="Times New Roman" w:hAnsi="Times New Roman" w:cs="Times New Roman"/>
          <w:sz w:val="28"/>
          <w:szCs w:val="28"/>
        </w:rPr>
      </w:pPr>
      <w:r>
        <w:rPr>
          <w:rFonts w:ascii="Times New Roman" w:hAnsi="Times New Roman" w:cs="Times New Roman"/>
          <w:sz w:val="28"/>
          <w:szCs w:val="28"/>
        </w:rPr>
        <w:t>Ф</w:t>
      </w:r>
      <w:r w:rsidR="00F30A47" w:rsidRPr="004E0A90">
        <w:rPr>
          <w:rFonts w:ascii="Times New Roman" w:hAnsi="Times New Roman" w:cs="Times New Roman"/>
          <w:sz w:val="28"/>
          <w:szCs w:val="28"/>
        </w:rPr>
        <w:t>ормирование гендерной устойчивости обусловлено социокультурными нормами и зависит в первую очередь от отношения родителей к ребёнку, характера родительских установок и привязанности как матери к ребёнку, так и ребёнка к матери, а также от воспитания его в дошкольном образовательном учреждении.</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По многим параметрам социального и эмоционального развития ребёнка решающую роль играют не только родители, но и сверстники, которые фиксируют нарушение не писанного гендерного кода и жестоко наказывают его нарушителей. Дети не приемлют в своём обществе поведенческих деприваций и нарушений в полоролевой идентификации. Причём женственных мальчиков отвергают мальчики, но охотно принимают девочки, и наоборот — маскулинных девочек отталкивают девочки, но принимают мальчики.</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xml:space="preserve">В настоящее время в системе дошкольного образования возникают серьёзные проблемы по вопросам гендерного воспитания. В первую очередь это связано с тем, что в программно-методическом обеспечении дошкольных образовательных учреждений России не учитываются гендерные особенности. В результате этого содержание воспитания и образования ориентировано на возрастные и </w:t>
      </w:r>
      <w:r w:rsidRPr="004E0A90">
        <w:rPr>
          <w:rFonts w:ascii="Times New Roman" w:hAnsi="Times New Roman" w:cs="Times New Roman"/>
          <w:sz w:val="28"/>
          <w:szCs w:val="28"/>
        </w:rPr>
        <w:lastRenderedPageBreak/>
        <w:t>психологические особенности детей, а не на мальчиков и девочек того или иного возраста, которые, по мнению ученых различаются:</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в физическом развитии и социальном поведении;</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в интеллектуальных и визуально-пространственных способностях и уровне достижений;</w:t>
      </w:r>
    </w:p>
    <w:p w:rsidR="002A5D22" w:rsidRDefault="00F30A47"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t>·  в проявлении агрессии и многом другом.</w:t>
      </w:r>
      <w:r w:rsidR="002A5D22" w:rsidRPr="002A5D22">
        <w:rPr>
          <w:rFonts w:ascii="Times New Roman" w:hAnsi="Times New Roman" w:cs="Times New Roman"/>
          <w:sz w:val="28"/>
          <w:szCs w:val="28"/>
        </w:rPr>
        <w:t xml:space="preserve"> </w:t>
      </w:r>
      <w:r w:rsidR="002A5D22" w:rsidRPr="004E0A90">
        <w:rPr>
          <w:rFonts w:ascii="Times New Roman" w:hAnsi="Times New Roman" w:cs="Times New Roman"/>
          <w:sz w:val="28"/>
          <w:szCs w:val="28"/>
        </w:rPr>
        <w:t>Общие вопросы полоролевого воспитания являются неотъемлемой частью всех видов деятельности детей-дошкольников, начиная с группы раннего возраста, в том числе они являются и частью разных занятий с детьми - по ознакомлению с окружающим миром, развитию речи, формированию математических представлений, физкультуре, изобразительной и трудовой деятельности.</w:t>
      </w:r>
    </w:p>
    <w:p w:rsidR="002A5D22" w:rsidRPr="004E0A90" w:rsidRDefault="002A5D22"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t>Цель полоролевого воспитания человека (в широком значении) означает:</w:t>
      </w:r>
    </w:p>
    <w:p w:rsidR="002A5D22" w:rsidRPr="004E0A90" w:rsidRDefault="002A5D22"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t>1.  Овладение культурой в сфере взаимоотношений полов;</w:t>
      </w:r>
    </w:p>
    <w:p w:rsidR="002A5D22" w:rsidRPr="004E0A90" w:rsidRDefault="002A5D22"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t>2.  Формирование определенной модели поведения, гендерной идентичности.</w:t>
      </w:r>
    </w:p>
    <w:p w:rsidR="002A5D22" w:rsidRPr="004E0A90" w:rsidRDefault="002A5D22"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t>3.  Правильное понимание роли мужчины и роли женщины в обществе.</w:t>
      </w:r>
    </w:p>
    <w:p w:rsidR="002A5D22" w:rsidRDefault="002A5D22"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E0A90">
        <w:rPr>
          <w:rFonts w:ascii="Times New Roman" w:hAnsi="Times New Roman" w:cs="Times New Roman"/>
          <w:sz w:val="28"/>
          <w:szCs w:val="28"/>
        </w:rPr>
        <w:t>Формирование гендерной принадлежности и идентичности- одна из задач реализации образовательной области "Социализация" в детском саду, тесно связанная, в соответствии  с федеральными государственными требованиями, с семейной и гражданской идентичности.</w:t>
      </w:r>
    </w:p>
    <w:p w:rsidR="002A5D22" w:rsidRPr="004E0A90" w:rsidRDefault="002A5D22" w:rsidP="002A5D22">
      <w:pPr>
        <w:pStyle w:val="af"/>
        <w:ind w:left="-567"/>
        <w:rPr>
          <w:rFonts w:ascii="Times New Roman" w:hAnsi="Times New Roman" w:cs="Times New Roman"/>
          <w:sz w:val="28"/>
          <w:szCs w:val="28"/>
        </w:rPr>
      </w:pPr>
    </w:p>
    <w:p w:rsidR="002A5D22" w:rsidRPr="004E0A90" w:rsidRDefault="002A5D22"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t>В младшем дошкольном возрасте следует ожидать, что ребёнок:</w:t>
      </w:r>
    </w:p>
    <w:p w:rsidR="002A5D22" w:rsidRPr="004E0A90" w:rsidRDefault="002A5D22"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t>имеет представления о себе (имя, пол, возраст), может рассказать о себе и нарисовать себя в действии, поделиться впечатлениями;</w:t>
      </w:r>
    </w:p>
    <w:p w:rsidR="002A5D22" w:rsidRPr="004E0A90" w:rsidRDefault="002A5D22"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t>может сравнивать своё поведение  с поведением других детей (мальчиков и девочек) и взрослых;</w:t>
      </w:r>
    </w:p>
    <w:p w:rsidR="002A5D22" w:rsidRPr="004E0A90" w:rsidRDefault="002A5D22"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t xml:space="preserve"> имеет первичные гендерные представления (мальчики сильные, смелые, девочки нежные);</w:t>
      </w:r>
    </w:p>
    <w:p w:rsidR="002A5D22" w:rsidRPr="004E0A90" w:rsidRDefault="002A5D22"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t>знает членов семьи и называет их по именам, свои обязанности в семье и детском саду (самостоятельно кушает, одевается, собирает игрушки после игры;</w:t>
      </w:r>
    </w:p>
    <w:p w:rsidR="002A5D22" w:rsidRDefault="002A5D22"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t>знает название страны, г</w:t>
      </w:r>
      <w:r>
        <w:rPr>
          <w:rFonts w:ascii="Times New Roman" w:hAnsi="Times New Roman" w:cs="Times New Roman"/>
          <w:sz w:val="28"/>
          <w:szCs w:val="28"/>
        </w:rPr>
        <w:t>орода и улицы, на которых живёт.</w:t>
      </w:r>
    </w:p>
    <w:p w:rsidR="002A5D22" w:rsidRPr="004E0A90" w:rsidRDefault="002A5D22" w:rsidP="002A5D22">
      <w:pPr>
        <w:pStyle w:val="af"/>
        <w:ind w:left="-567"/>
        <w:rPr>
          <w:rFonts w:ascii="Times New Roman" w:hAnsi="Times New Roman" w:cs="Times New Roman"/>
          <w:sz w:val="28"/>
          <w:szCs w:val="28"/>
        </w:rPr>
      </w:pPr>
    </w:p>
    <w:p w:rsidR="002A5D22" w:rsidRDefault="002A5D22" w:rsidP="002A5D22">
      <w:pPr>
        <w:pStyle w:val="af"/>
        <w:ind w:left="-567"/>
        <w:rPr>
          <w:rFonts w:ascii="Times New Roman" w:hAnsi="Times New Roman" w:cs="Times New Roman"/>
          <w:color w:val="000000"/>
          <w:sz w:val="28"/>
          <w:szCs w:val="28"/>
        </w:rPr>
      </w:pPr>
      <w:r>
        <w:rPr>
          <w:rFonts w:ascii="Times New Roman" w:hAnsi="Times New Roman" w:cs="Times New Roman"/>
          <w:color w:val="000000"/>
          <w:sz w:val="28"/>
          <w:szCs w:val="28"/>
        </w:rPr>
        <w:t>В старшем дошкольном возрасте:</w:t>
      </w:r>
    </w:p>
    <w:p w:rsidR="002A5D22" w:rsidRPr="004E0A90" w:rsidRDefault="002A5D22" w:rsidP="002A5D22">
      <w:pPr>
        <w:pStyle w:val="af"/>
        <w:ind w:left="-567"/>
        <w:rPr>
          <w:rFonts w:ascii="Times New Roman" w:hAnsi="Times New Roman" w:cs="Times New Roman"/>
          <w:color w:val="000000"/>
          <w:sz w:val="28"/>
          <w:szCs w:val="28"/>
        </w:rPr>
      </w:pPr>
    </w:p>
    <w:p w:rsidR="002A5D22" w:rsidRPr="004E0A90" w:rsidRDefault="002A5D22" w:rsidP="002A5D22">
      <w:pPr>
        <w:pStyle w:val="af"/>
        <w:ind w:left="-567"/>
        <w:rPr>
          <w:rFonts w:ascii="Times New Roman" w:hAnsi="Times New Roman" w:cs="Times New Roman"/>
          <w:color w:val="000000"/>
          <w:sz w:val="28"/>
          <w:szCs w:val="28"/>
        </w:rPr>
      </w:pPr>
      <w:r w:rsidRPr="004E0A90">
        <w:rPr>
          <w:rFonts w:ascii="Times New Roman" w:hAnsi="Times New Roman" w:cs="Times New Roman"/>
          <w:color w:val="000000"/>
          <w:sz w:val="28"/>
          <w:szCs w:val="28"/>
        </w:rPr>
        <w:t>ребёнок подробно рассказывает о себе (события биографии, увлечения) и своей семье, называя не только имена родителей, но и объясняя их профессиональные обязанности, рассказывает о  своих обязанностях в семье и планах на будущее, связывает их с мужскими и женскими ролями в семье и обществе;</w:t>
      </w:r>
    </w:p>
    <w:p w:rsidR="002A5D22" w:rsidRPr="004E0A90" w:rsidRDefault="002A5D22" w:rsidP="002A5D22">
      <w:pPr>
        <w:pStyle w:val="af"/>
        <w:ind w:left="-567"/>
        <w:rPr>
          <w:rFonts w:ascii="Times New Roman" w:hAnsi="Times New Roman" w:cs="Times New Roman"/>
          <w:color w:val="000000"/>
          <w:sz w:val="28"/>
          <w:szCs w:val="28"/>
        </w:rPr>
      </w:pPr>
      <w:r w:rsidRPr="004E0A90">
        <w:rPr>
          <w:rFonts w:ascii="Times New Roman" w:hAnsi="Times New Roman" w:cs="Times New Roman"/>
          <w:color w:val="000000"/>
          <w:sz w:val="28"/>
          <w:szCs w:val="28"/>
        </w:rPr>
        <w:t>соотносит себя с идеалами мужественности и женственности, стремится им соответствовать, уважительно относится к другому полу, вступает с представителями другого пола в партнёрские отношения;</w:t>
      </w:r>
    </w:p>
    <w:p w:rsidR="002A5D22" w:rsidRPr="004E0A90" w:rsidRDefault="002A5D22" w:rsidP="002A5D22">
      <w:pPr>
        <w:pStyle w:val="af"/>
        <w:ind w:left="-567"/>
        <w:rPr>
          <w:rFonts w:ascii="Times New Roman" w:hAnsi="Times New Roman" w:cs="Times New Roman"/>
          <w:color w:val="000000"/>
          <w:sz w:val="28"/>
          <w:szCs w:val="28"/>
        </w:rPr>
      </w:pPr>
      <w:r w:rsidRPr="004E0A90">
        <w:rPr>
          <w:rFonts w:ascii="Times New Roman" w:hAnsi="Times New Roman" w:cs="Times New Roman"/>
          <w:color w:val="000000"/>
          <w:sz w:val="28"/>
          <w:szCs w:val="28"/>
        </w:rPr>
        <w:t>с уважением относится к представителям разных поколений, в том числе старшего поколения, гордится ими и проявляет о них заботу;</w:t>
      </w:r>
    </w:p>
    <w:p w:rsidR="002A5D22" w:rsidRPr="004E0A90" w:rsidRDefault="002A5D22" w:rsidP="002A5D22">
      <w:pPr>
        <w:pStyle w:val="af"/>
        <w:ind w:left="-567"/>
        <w:rPr>
          <w:rFonts w:ascii="Times New Roman" w:hAnsi="Times New Roman" w:cs="Times New Roman"/>
          <w:color w:val="000000"/>
          <w:sz w:val="28"/>
          <w:szCs w:val="28"/>
        </w:rPr>
      </w:pPr>
      <w:r w:rsidRPr="004E0A90">
        <w:rPr>
          <w:rFonts w:ascii="Times New Roman" w:hAnsi="Times New Roman" w:cs="Times New Roman"/>
          <w:color w:val="000000"/>
          <w:sz w:val="28"/>
          <w:szCs w:val="28"/>
        </w:rPr>
        <w:t>стремится "блеснуть" знаниями о семейных и народных традициях, достопримечательностях родного города и даже знаниями о зарубежных странах;</w:t>
      </w:r>
    </w:p>
    <w:p w:rsidR="002A5D22" w:rsidRPr="004E0A90" w:rsidRDefault="002A5D22"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lastRenderedPageBreak/>
        <w:t>при рассказывании пользуется сложными речевыми конструкциями и научными терминами.</w:t>
      </w:r>
    </w:p>
    <w:p w:rsidR="002A5D22" w:rsidRPr="004E0A90" w:rsidRDefault="002A5D22" w:rsidP="002A5D22">
      <w:pPr>
        <w:pStyle w:val="af"/>
        <w:ind w:left="-567"/>
        <w:rPr>
          <w:rFonts w:ascii="Times New Roman" w:hAnsi="Times New Roman" w:cs="Times New Roman"/>
          <w:sz w:val="28"/>
          <w:szCs w:val="28"/>
        </w:rPr>
      </w:pPr>
      <w:r w:rsidRPr="004E0A90">
        <w:rPr>
          <w:rFonts w:ascii="Times New Roman" w:hAnsi="Times New Roman" w:cs="Times New Roman"/>
          <w:sz w:val="28"/>
          <w:szCs w:val="28"/>
        </w:rPr>
        <w:t>Решение данных задач интегрируется с другими образовательными областями: "Здоровье", "Физическая культура", "Труд", "Безопасность" и др.</w:t>
      </w:r>
    </w:p>
    <w:p w:rsidR="00F30A47" w:rsidRPr="004E0A90" w:rsidRDefault="002A5D22"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F30A47" w:rsidRPr="004E0A90">
        <w:rPr>
          <w:rFonts w:ascii="Times New Roman" w:hAnsi="Times New Roman" w:cs="Times New Roman"/>
          <w:sz w:val="28"/>
          <w:szCs w:val="28"/>
        </w:rPr>
        <w:t>Период дошкольного детства – это тот период, в процессе которого педагогии родители должны понять ребенка и помочь ему раскрыть те уникальные возможности, которые даны ему своим полом, если мы хотим воспитать мужчин и женщин, а не бесполых существ, растерявших преимущества своего пола. В самый ответственный период формирования гендерной устойчивости девочки и мальчики в течение длительного времени пребывания в дошкольном образовательном учреждении (8-12 часов) подвергаются исключительно женскому влиянию.</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Наблюдения показывают, что в настоящее время обращение воспитателей ограничивается словом «дети», что не способствует идентификации образа Я ребенка с определенной социальной ролью. Поэтому первоочередной задачей является введение в жизнь дошкольных образовательных учреждений полоориентированных обращений к детям в тех ситуациях, когда это является уместным.</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Стратегия обучения, формы и методы работы с детьми, применяемые в детском саду, чаще всего рассчитаны на девочек. При этом воспитывают и девочек и мальчиков чаще всего женщины: дома – мама или бабушка, а в детском саду – женщины-воспитатели. В результате для многих мальчиков гендерная устойчивость формируется без участия мужчин. А женщины, по мнению ученых, правильно воспитывать мальчиков не могут, только по одной простой причине: у них другой тип мозга и другой тип мышления. Кроме того, педагог-женщина, естественно, не располагает детским опытом переживаний, с которыми сталкиваются мальчики дошкольного возраста при общении со взрослыми и детьми. Поэтому при общении с мальчиками многие воспитатели руководствуются лишь представлениями о том, что если это мальчик, то, следовательно, он является воплощением воли, силы, выносливости. В результате этого совсем не мужественные, а скорее боязливые, слабые физически и очень ранимые мальчики систематически подвергаются со стороны воспитателей травмирующему их воздействию.</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Воспитателю необходимо помнить, что девочки крайне чувствительны к интонациям, к форме оценки, ее публичности. Для девочек очень важно, чтобы ими восхищались в присутствии других детей, родителей и т.п. Для мальчиков наиболее значимым является указание на то, что он добился результата именно в этом: научился здороваться, чистить зубы, конструировать что-то и т.п. Каждый приобретенный навык, результат, который мальчику удалось получить, положительно сказывается на его личностном росте, позволяет гордиться собой и стремиться к новым достижениям. Но именно у мальчиков наблюдается тенденция к тому, что добившись результата в каком-то виде деятельности, они так счастливы этим, что готовы конструировать или рисовать одно и то же, что позволяет им утвердиться в своих достижениях, но требует правильного понимания со стороны воспитателя.</w:t>
      </w:r>
    </w:p>
    <w:p w:rsidR="003C1C11" w:rsidRPr="004E0A90" w:rsidRDefault="00F30A47" w:rsidP="003C1C11">
      <w:pPr>
        <w:pStyle w:val="af"/>
        <w:ind w:left="-567"/>
        <w:rPr>
          <w:rFonts w:ascii="Times New Roman" w:hAnsi="Times New Roman" w:cs="Times New Roman"/>
          <w:sz w:val="28"/>
          <w:szCs w:val="28"/>
        </w:rPr>
      </w:pPr>
      <w:r w:rsidRPr="004E0A90">
        <w:rPr>
          <w:rFonts w:ascii="Times New Roman" w:hAnsi="Times New Roman" w:cs="Times New Roman"/>
          <w:sz w:val="28"/>
          <w:szCs w:val="28"/>
        </w:rPr>
        <w:lastRenderedPageBreak/>
        <w:t>Мальчики очень любят дружеские потасовки, что не является проявлением агрессии и создает у детей положительный эмоциональный фон. Воспитатели не всегда правильно понимают потребность мальчиков в этих потасовках и резко прерывают их, лишая детей радости, которую они при этом испытывают. Очевидно, настало время для того, чтобы сформировать у воспитателей правильное отношение к подобного рода занятиям мальчиков и научить их руководить ими.</w:t>
      </w:r>
    </w:p>
    <w:p w:rsidR="00991DEE" w:rsidRPr="004E0A90" w:rsidRDefault="003C1C11" w:rsidP="00991DEE">
      <w:pPr>
        <w:pStyle w:val="af"/>
        <w:ind w:left="-567"/>
        <w:rPr>
          <w:rFonts w:ascii="Times New Roman" w:hAnsi="Times New Roman" w:cs="Times New Roman"/>
          <w:sz w:val="28"/>
          <w:szCs w:val="28"/>
        </w:rPr>
      </w:pPr>
      <w:r w:rsidRPr="004E0A90">
        <w:rPr>
          <w:rFonts w:ascii="Times New Roman" w:hAnsi="Times New Roman" w:cs="Times New Roman"/>
          <w:sz w:val="28"/>
          <w:szCs w:val="28"/>
        </w:rPr>
        <w:t>Становится очевидным, что при воспитании ребенка-дошкольника в семье и образовательном учреждении существует много проблем,</w:t>
      </w:r>
      <w:r w:rsidR="00991DEE" w:rsidRPr="00991DEE">
        <w:rPr>
          <w:rFonts w:ascii="Times New Roman" w:hAnsi="Times New Roman" w:cs="Times New Roman"/>
          <w:sz w:val="28"/>
          <w:szCs w:val="28"/>
        </w:rPr>
        <w:t xml:space="preserve"> </w:t>
      </w:r>
      <w:r w:rsidR="00991DEE" w:rsidRPr="004E0A90">
        <w:rPr>
          <w:rFonts w:ascii="Times New Roman" w:hAnsi="Times New Roman" w:cs="Times New Roman"/>
          <w:sz w:val="28"/>
          <w:szCs w:val="28"/>
        </w:rPr>
        <w:t xml:space="preserve">вязанных с формированием у детей гендерной идентичности, решение которых становится вполне реальным, если подойти к ним с учетом современных достижений психологии и педагогики. </w:t>
      </w:r>
    </w:p>
    <w:p w:rsidR="00934609" w:rsidRDefault="00991DEE"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F30A47" w:rsidRPr="004E0A90">
        <w:rPr>
          <w:rFonts w:ascii="Times New Roman" w:hAnsi="Times New Roman" w:cs="Times New Roman"/>
          <w:sz w:val="28"/>
          <w:szCs w:val="28"/>
        </w:rPr>
        <w:t>Воспитывая детей как представителей определенных полов и стремясь к достижению цели полового воспитания, педагоги и родители должны руководствоваться основными принци</w:t>
      </w:r>
      <w:r w:rsidR="00151ED7">
        <w:rPr>
          <w:rFonts w:ascii="Times New Roman" w:hAnsi="Times New Roman" w:cs="Times New Roman"/>
          <w:sz w:val="28"/>
          <w:szCs w:val="28"/>
        </w:rPr>
        <w:t>пами в этой работе.</w:t>
      </w:r>
    </w:p>
    <w:p w:rsidR="00F30A47" w:rsidRDefault="00151ED7"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Это:</w:t>
      </w:r>
    </w:p>
    <w:p w:rsidR="00934609" w:rsidRDefault="00F30A47" w:rsidP="00934609">
      <w:pPr>
        <w:pStyle w:val="af"/>
        <w:numPr>
          <w:ilvl w:val="0"/>
          <w:numId w:val="26"/>
        </w:numPr>
        <w:rPr>
          <w:rFonts w:ascii="Times New Roman" w:hAnsi="Times New Roman" w:cs="Times New Roman"/>
          <w:sz w:val="28"/>
          <w:szCs w:val="28"/>
        </w:rPr>
      </w:pPr>
      <w:r w:rsidRPr="004E0A90">
        <w:rPr>
          <w:rFonts w:ascii="Times New Roman" w:hAnsi="Times New Roman" w:cs="Times New Roman"/>
          <w:sz w:val="28"/>
          <w:szCs w:val="28"/>
        </w:rPr>
        <w:t>высокая духовная направленност</w:t>
      </w:r>
      <w:r w:rsidR="00151ED7">
        <w:rPr>
          <w:rFonts w:ascii="Times New Roman" w:hAnsi="Times New Roman" w:cs="Times New Roman"/>
          <w:sz w:val="28"/>
          <w:szCs w:val="28"/>
        </w:rPr>
        <w:t>ь</w:t>
      </w:r>
      <w:r w:rsidR="00934609">
        <w:rPr>
          <w:rFonts w:ascii="Times New Roman" w:hAnsi="Times New Roman" w:cs="Times New Roman"/>
          <w:sz w:val="28"/>
          <w:szCs w:val="28"/>
        </w:rPr>
        <w:t>;</w:t>
      </w:r>
    </w:p>
    <w:p w:rsidR="00F30A47" w:rsidRPr="004E0A90" w:rsidRDefault="00F30A47" w:rsidP="00934609">
      <w:pPr>
        <w:pStyle w:val="af"/>
        <w:numPr>
          <w:ilvl w:val="0"/>
          <w:numId w:val="26"/>
        </w:numPr>
        <w:rPr>
          <w:rFonts w:ascii="Times New Roman" w:hAnsi="Times New Roman" w:cs="Times New Roman"/>
          <w:sz w:val="28"/>
          <w:szCs w:val="28"/>
        </w:rPr>
      </w:pPr>
      <w:r w:rsidRPr="004E0A90">
        <w:rPr>
          <w:rFonts w:ascii="Times New Roman" w:hAnsi="Times New Roman" w:cs="Times New Roman"/>
          <w:sz w:val="28"/>
          <w:szCs w:val="28"/>
        </w:rPr>
        <w:t>комплексность, систематичность и постоянство воспитательных воздействий</w:t>
      </w:r>
    </w:p>
    <w:p w:rsidR="00F30A47" w:rsidRPr="004E0A90" w:rsidRDefault="00F30A47" w:rsidP="00934609">
      <w:pPr>
        <w:pStyle w:val="af"/>
        <w:numPr>
          <w:ilvl w:val="0"/>
          <w:numId w:val="26"/>
        </w:numPr>
        <w:rPr>
          <w:rFonts w:ascii="Times New Roman" w:hAnsi="Times New Roman" w:cs="Times New Roman"/>
          <w:sz w:val="28"/>
          <w:szCs w:val="28"/>
        </w:rPr>
      </w:pPr>
      <w:r w:rsidRPr="004E0A90">
        <w:rPr>
          <w:rFonts w:ascii="Times New Roman" w:hAnsi="Times New Roman" w:cs="Times New Roman"/>
          <w:sz w:val="28"/>
          <w:szCs w:val="28"/>
        </w:rPr>
        <w:t>перманентность полового воспитания;</w:t>
      </w:r>
    </w:p>
    <w:p w:rsidR="00F30A47" w:rsidRPr="004E0A90" w:rsidRDefault="00F30A47" w:rsidP="00934609">
      <w:pPr>
        <w:pStyle w:val="af"/>
        <w:numPr>
          <w:ilvl w:val="0"/>
          <w:numId w:val="26"/>
        </w:numPr>
        <w:rPr>
          <w:rFonts w:ascii="Times New Roman" w:hAnsi="Times New Roman" w:cs="Times New Roman"/>
          <w:sz w:val="28"/>
          <w:szCs w:val="28"/>
        </w:rPr>
      </w:pPr>
      <w:r w:rsidRPr="004E0A90">
        <w:rPr>
          <w:rFonts w:ascii="Times New Roman" w:hAnsi="Times New Roman" w:cs="Times New Roman"/>
          <w:sz w:val="28"/>
          <w:szCs w:val="28"/>
        </w:rPr>
        <w:t>опережающий характер воспитания;</w:t>
      </w:r>
    </w:p>
    <w:p w:rsidR="00F30A47" w:rsidRPr="004E0A90" w:rsidRDefault="00F30A47" w:rsidP="00934609">
      <w:pPr>
        <w:pStyle w:val="af"/>
        <w:numPr>
          <w:ilvl w:val="0"/>
          <w:numId w:val="26"/>
        </w:numPr>
        <w:rPr>
          <w:rFonts w:ascii="Times New Roman" w:hAnsi="Times New Roman" w:cs="Times New Roman"/>
          <w:sz w:val="28"/>
          <w:szCs w:val="28"/>
        </w:rPr>
      </w:pPr>
      <w:r w:rsidRPr="004E0A90">
        <w:rPr>
          <w:rFonts w:ascii="Times New Roman" w:hAnsi="Times New Roman" w:cs="Times New Roman"/>
          <w:sz w:val="28"/>
          <w:szCs w:val="28"/>
        </w:rPr>
        <w:t>учет круга общения детей и источников информации;</w:t>
      </w:r>
    </w:p>
    <w:p w:rsidR="00F30A47" w:rsidRDefault="00F30A47" w:rsidP="00934609">
      <w:pPr>
        <w:pStyle w:val="af"/>
        <w:numPr>
          <w:ilvl w:val="0"/>
          <w:numId w:val="26"/>
        </w:numPr>
        <w:rPr>
          <w:rFonts w:ascii="Times New Roman" w:hAnsi="Times New Roman" w:cs="Times New Roman"/>
          <w:sz w:val="28"/>
          <w:szCs w:val="28"/>
        </w:rPr>
      </w:pPr>
      <w:r w:rsidRPr="004E0A90">
        <w:rPr>
          <w:rFonts w:ascii="Times New Roman" w:hAnsi="Times New Roman" w:cs="Times New Roman"/>
          <w:sz w:val="28"/>
          <w:szCs w:val="28"/>
        </w:rPr>
        <w:t>оптимальное использование всех возможностей.</w:t>
      </w:r>
    </w:p>
    <w:p w:rsidR="00F30A47"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Работу с детьми рекомендуется осуществлять комплексно, используя все жизненные ситуации и специально подготовленные. Это могут быть:</w:t>
      </w:r>
    </w:p>
    <w:p w:rsidR="00934609" w:rsidRPr="004E0A90" w:rsidRDefault="00934609" w:rsidP="004E0A90">
      <w:pPr>
        <w:pStyle w:val="af"/>
        <w:ind w:left="-567"/>
        <w:rPr>
          <w:rFonts w:ascii="Times New Roman" w:hAnsi="Times New Roman" w:cs="Times New Roman"/>
          <w:sz w:val="28"/>
          <w:szCs w:val="28"/>
        </w:rPr>
      </w:pP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организованные занятия (групповые, индивидуальные);</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этические беседы:</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игры:</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момент общения с детьми;</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прогулка, экскурсия.</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самостоятельная работа детей;</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решение моральных ситуаций и т.д.</w:t>
      </w:r>
    </w:p>
    <w:p w:rsidR="00CE765E" w:rsidRPr="004E0A90" w:rsidRDefault="00CE765E" w:rsidP="004E0A90">
      <w:pPr>
        <w:pStyle w:val="af"/>
        <w:ind w:left="-567"/>
        <w:rPr>
          <w:rFonts w:ascii="Times New Roman" w:hAnsi="Times New Roman" w:cs="Times New Roman"/>
          <w:sz w:val="28"/>
          <w:szCs w:val="28"/>
        </w:rPr>
      </w:pPr>
    </w:p>
    <w:p w:rsidR="00F30A47" w:rsidRPr="00ED30CE" w:rsidRDefault="00FA24C0" w:rsidP="004E0A90">
      <w:pPr>
        <w:pStyle w:val="af"/>
        <w:ind w:left="-567"/>
        <w:rPr>
          <w:rFonts w:ascii="Times New Roman" w:hAnsi="Times New Roman" w:cs="Times New Roman"/>
          <w:b/>
          <w:sz w:val="28"/>
          <w:szCs w:val="28"/>
        </w:rPr>
      </w:pPr>
      <w:r w:rsidRPr="00ED30CE">
        <w:rPr>
          <w:rFonts w:ascii="Times New Roman" w:hAnsi="Times New Roman" w:cs="Times New Roman"/>
          <w:b/>
          <w:sz w:val="28"/>
          <w:szCs w:val="28"/>
        </w:rPr>
        <w:t>2.2</w:t>
      </w:r>
      <w:r w:rsidR="00F30A47" w:rsidRPr="00ED30CE">
        <w:rPr>
          <w:rFonts w:ascii="Times New Roman" w:hAnsi="Times New Roman" w:cs="Times New Roman"/>
          <w:b/>
          <w:sz w:val="28"/>
          <w:szCs w:val="28"/>
        </w:rPr>
        <w:t> </w:t>
      </w:r>
      <w:r w:rsidR="00F30A47" w:rsidRPr="00ED30CE">
        <w:rPr>
          <w:rStyle w:val="apple-converted-space"/>
          <w:rFonts w:ascii="Times New Roman" w:hAnsi="Times New Roman" w:cs="Times New Roman"/>
          <w:b/>
          <w:sz w:val="28"/>
          <w:szCs w:val="28"/>
        </w:rPr>
        <w:t> </w:t>
      </w:r>
      <w:r w:rsidR="00ED30CE">
        <w:rPr>
          <w:rFonts w:ascii="Times New Roman" w:hAnsi="Times New Roman" w:cs="Times New Roman"/>
          <w:b/>
          <w:sz w:val="28"/>
          <w:szCs w:val="28"/>
        </w:rPr>
        <w:t xml:space="preserve"> И</w:t>
      </w:r>
      <w:r w:rsidR="00ED30CE" w:rsidRPr="00ED30CE">
        <w:rPr>
          <w:rFonts w:ascii="Times New Roman" w:hAnsi="Times New Roman" w:cs="Times New Roman"/>
          <w:b/>
          <w:sz w:val="28"/>
          <w:szCs w:val="28"/>
        </w:rPr>
        <w:t>гровая  деятельность</w:t>
      </w:r>
      <w:r w:rsidR="00F30A47" w:rsidRPr="00ED30CE">
        <w:rPr>
          <w:rFonts w:ascii="Times New Roman" w:hAnsi="Times New Roman" w:cs="Times New Roman"/>
          <w:b/>
          <w:sz w:val="28"/>
          <w:szCs w:val="28"/>
        </w:rPr>
        <w:t xml:space="preserve"> дошкольников</w:t>
      </w:r>
      <w:r w:rsidR="00ED30CE" w:rsidRPr="00ED30CE">
        <w:rPr>
          <w:rFonts w:ascii="Times New Roman" w:hAnsi="Times New Roman" w:cs="Times New Roman"/>
          <w:b/>
          <w:sz w:val="28"/>
          <w:szCs w:val="28"/>
        </w:rPr>
        <w:t xml:space="preserve">  как модель, обеспечивающая активное усвоение детьми гендерной роли.</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w:t>
      </w:r>
    </w:p>
    <w:p w:rsidR="00F30A47" w:rsidRDefault="00934609"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F30A47" w:rsidRPr="004E0A90">
        <w:rPr>
          <w:rFonts w:ascii="Times New Roman" w:hAnsi="Times New Roman" w:cs="Times New Roman"/>
          <w:sz w:val="28"/>
          <w:szCs w:val="28"/>
        </w:rPr>
        <w:t>Период дошкольного детства неоценим в целом для развития человека. В дошкольном возрасте игра является основным видом детской деятельности, именно в сюжетной игре происходит усвоение детьми гендерного поведения, поэтому подбор материалов и оборудования для игровой деятельности девочек и мальчиков необходимо уделять особое внимание.</w:t>
      </w:r>
    </w:p>
    <w:p w:rsidR="006C58A7" w:rsidRPr="004E0A90" w:rsidRDefault="00934609" w:rsidP="006C58A7">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6C58A7" w:rsidRPr="004E0A90">
        <w:rPr>
          <w:rFonts w:ascii="Times New Roman" w:hAnsi="Times New Roman" w:cs="Times New Roman"/>
          <w:sz w:val="28"/>
          <w:szCs w:val="28"/>
        </w:rPr>
        <w:t xml:space="preserve">Особенно заметны различия девочек и мальчиков дошкольного возраста в игровой деятельности. Ученые отмечают разное содержание и игровые стили, которые часто не могут быть реализованы детьми в силу того, что воспитателям – </w:t>
      </w:r>
      <w:r w:rsidR="006C58A7" w:rsidRPr="004E0A90">
        <w:rPr>
          <w:rFonts w:ascii="Times New Roman" w:hAnsi="Times New Roman" w:cs="Times New Roman"/>
          <w:sz w:val="28"/>
          <w:szCs w:val="28"/>
        </w:rPr>
        <w:lastRenderedPageBreak/>
        <w:t>женщинам ближе тихие игры девочек на семейно-бытовые темы. Шумные, наполненные движением игры мальчиков вызывают у воспитателей раздражение, так как они считают, что такого рода игры являются лишь бессмысленной беготней и могут привести к травме, а, следовательно, им не место в жизни группы и они должны быть прекращены. В результате мальчики лишены истинно «мужских игр», что отрицательно сказывается на их личностном развитии.</w:t>
      </w:r>
    </w:p>
    <w:p w:rsidR="006C58A7" w:rsidRPr="004E0A90" w:rsidRDefault="006C58A7" w:rsidP="006C58A7">
      <w:pPr>
        <w:pStyle w:val="af"/>
        <w:ind w:left="-567"/>
        <w:rPr>
          <w:rFonts w:ascii="Times New Roman" w:hAnsi="Times New Roman" w:cs="Times New Roman"/>
          <w:sz w:val="28"/>
          <w:szCs w:val="28"/>
        </w:rPr>
      </w:pPr>
      <w:r w:rsidRPr="004E0A90">
        <w:rPr>
          <w:rFonts w:ascii="Times New Roman" w:hAnsi="Times New Roman" w:cs="Times New Roman"/>
          <w:sz w:val="28"/>
          <w:szCs w:val="28"/>
        </w:rPr>
        <w:t>При совместном воспитании мальчиков и девочек очень важной педагогической задачей является преодоление разобщенности между ними и организация совместных игр, в процессе которых дети могли бы действовать сообща, но в соответствии с гендерными особенностями. Мальчики принимают на себя мужские роли, а девочки – женские. Аналогичным образом может быть построена и театрализованная деятельность.</w:t>
      </w:r>
    </w:p>
    <w:p w:rsidR="00934609" w:rsidRDefault="00934609" w:rsidP="00934609">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Pr="004E0A90">
        <w:rPr>
          <w:rFonts w:ascii="Times New Roman" w:hAnsi="Times New Roman" w:cs="Times New Roman"/>
          <w:sz w:val="28"/>
          <w:szCs w:val="28"/>
        </w:rPr>
        <w:t>При проведении работы по воспитанию детей</w:t>
      </w:r>
      <w:r w:rsidRPr="006C58A7">
        <w:rPr>
          <w:rFonts w:ascii="Times New Roman" w:hAnsi="Times New Roman" w:cs="Times New Roman"/>
          <w:sz w:val="28"/>
          <w:szCs w:val="28"/>
        </w:rPr>
        <w:t xml:space="preserve"> </w:t>
      </w:r>
      <w:r w:rsidRPr="004E0A90">
        <w:rPr>
          <w:rFonts w:ascii="Times New Roman" w:hAnsi="Times New Roman" w:cs="Times New Roman"/>
          <w:sz w:val="28"/>
          <w:szCs w:val="28"/>
        </w:rPr>
        <w:t>с учётом их гендерных особенностей, нужно обратить внимание на следующее</w:t>
      </w:r>
      <w:r>
        <w:rPr>
          <w:rFonts w:ascii="Times New Roman" w:hAnsi="Times New Roman" w:cs="Times New Roman"/>
          <w:sz w:val="28"/>
          <w:szCs w:val="28"/>
        </w:rPr>
        <w:t>:</w:t>
      </w:r>
    </w:p>
    <w:p w:rsidR="00F30A47" w:rsidRPr="004E0A90" w:rsidRDefault="00F30A47" w:rsidP="004E0A90">
      <w:pPr>
        <w:pStyle w:val="af"/>
        <w:ind w:left="-567"/>
        <w:rPr>
          <w:rFonts w:ascii="Times New Roman" w:hAnsi="Times New Roman" w:cs="Times New Roman"/>
          <w:sz w:val="28"/>
          <w:szCs w:val="28"/>
        </w:rPr>
      </w:pPr>
    </w:p>
    <w:p w:rsidR="00F30A47" w:rsidRPr="004E0A90" w:rsidRDefault="00991DEE" w:rsidP="004E0A90">
      <w:pPr>
        <w:pStyle w:val="af"/>
        <w:ind w:left="-567"/>
        <w:rPr>
          <w:rFonts w:ascii="Times New Roman" w:hAnsi="Times New Roman" w:cs="Times New Roman"/>
          <w:sz w:val="28"/>
          <w:szCs w:val="28"/>
        </w:rPr>
      </w:pPr>
      <w:r>
        <w:rPr>
          <w:rFonts w:ascii="Times New Roman" w:hAnsi="Times New Roman" w:cs="Times New Roman"/>
          <w:sz w:val="28"/>
          <w:szCs w:val="28"/>
        </w:rPr>
        <w:t>·  н</w:t>
      </w:r>
      <w:r w:rsidR="00F30A47" w:rsidRPr="004E0A90">
        <w:rPr>
          <w:rFonts w:ascii="Times New Roman" w:hAnsi="Times New Roman" w:cs="Times New Roman"/>
          <w:sz w:val="28"/>
          <w:szCs w:val="28"/>
        </w:rPr>
        <w:t>а привлекательность игрового материала и ролевой атрибутики с целью привлечения детей к отражению в игре социально одобряемых образов женского и мужского поведения;</w:t>
      </w:r>
    </w:p>
    <w:p w:rsidR="00F30A47" w:rsidRPr="004E0A90" w:rsidRDefault="00991DEE" w:rsidP="004E0A90">
      <w:pPr>
        <w:pStyle w:val="af"/>
        <w:ind w:left="-567"/>
        <w:rPr>
          <w:rFonts w:ascii="Times New Roman" w:hAnsi="Times New Roman" w:cs="Times New Roman"/>
          <w:sz w:val="28"/>
          <w:szCs w:val="28"/>
        </w:rPr>
      </w:pPr>
      <w:r>
        <w:rPr>
          <w:rFonts w:ascii="Times New Roman" w:hAnsi="Times New Roman" w:cs="Times New Roman"/>
          <w:sz w:val="28"/>
          <w:szCs w:val="28"/>
        </w:rPr>
        <w:t>·  н</w:t>
      </w:r>
      <w:r w:rsidR="00F30A47" w:rsidRPr="004E0A90">
        <w:rPr>
          <w:rFonts w:ascii="Times New Roman" w:hAnsi="Times New Roman" w:cs="Times New Roman"/>
          <w:sz w:val="28"/>
          <w:szCs w:val="28"/>
        </w:rPr>
        <w:t>а достаточность и полноту материала для игр, в процессе которой девочки воспроизводят модель социального поведения женщины – матери;</w:t>
      </w:r>
    </w:p>
    <w:p w:rsidR="00F30A47" w:rsidRPr="004E0A90" w:rsidRDefault="00991DEE" w:rsidP="004E0A90">
      <w:pPr>
        <w:pStyle w:val="af"/>
        <w:ind w:left="-567"/>
        <w:rPr>
          <w:rFonts w:ascii="Times New Roman" w:hAnsi="Times New Roman" w:cs="Times New Roman"/>
          <w:sz w:val="28"/>
          <w:szCs w:val="28"/>
        </w:rPr>
      </w:pPr>
      <w:r>
        <w:rPr>
          <w:rFonts w:ascii="Times New Roman" w:hAnsi="Times New Roman" w:cs="Times New Roman"/>
          <w:sz w:val="28"/>
          <w:szCs w:val="28"/>
        </w:rPr>
        <w:t>·  н</w:t>
      </w:r>
      <w:r w:rsidR="00F30A47" w:rsidRPr="004E0A90">
        <w:rPr>
          <w:rFonts w:ascii="Times New Roman" w:hAnsi="Times New Roman" w:cs="Times New Roman"/>
          <w:sz w:val="28"/>
          <w:szCs w:val="28"/>
        </w:rPr>
        <w:t>а наличие атрибутики и маркеров игрового пространства для игр – «путешествий» в которых для мальчиков представляется возможность проиграть мужскую модель поведения.</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Процесс одевания и раздевания кукол и мягких игрушек дети отождествляют с процедурой, с которой они постоянно сталкиваются в собственной жизни, что способствует осознанию ими человеческого смысла этого действия, и если вначале ребёнок просто воспроизводит в игре действия взрослых, то постепенно он начинает обозначать и называть свою роль: «Я мама, Я – папа»</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Когда у игрушек привлекательный вид, гораздо проще вызвать у девочек и мальчиков чувство симпатии к ним. В процессе игр с такими игрушками легче побуждать детей выражать по отношению к игрушке свои чувства: говорить ласковые слова, обнимать, заглядывать в глаза и. т. д. Отражая в игре социально одобряемые образцы женского и мужского поведения по отношению к игрушкам –девочки и мальчики получают необходимое эмоциональное развитие.</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Важная роль в развитии игровой деятельности принадлежит конструированию из крупного строительного материала. Мальчики, вначале под руководством а затем самостоятельно охотно конструируют для коллективных игр. Это может быть большая машина, самолёт, пароход, вагон поезда и. т. д. При этом очень важным условием для воспитания детей с учётом их гендерных особенностей является то, что мальчикам может быть поручена «тяжёлая» работа: «подвезти» материал на машинах, установить основные крупные детали и. т. д.</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Серьёзным недостатком игровой деятельности</w:t>
      </w:r>
      <w:r w:rsidR="00F3728B">
        <w:rPr>
          <w:rFonts w:ascii="Times New Roman" w:hAnsi="Times New Roman" w:cs="Times New Roman"/>
          <w:sz w:val="28"/>
          <w:szCs w:val="28"/>
        </w:rPr>
        <w:t xml:space="preserve"> детей младшего дошкольного возраста </w:t>
      </w:r>
      <w:r w:rsidRPr="004E0A90">
        <w:rPr>
          <w:rFonts w:ascii="Times New Roman" w:hAnsi="Times New Roman" w:cs="Times New Roman"/>
          <w:sz w:val="28"/>
          <w:szCs w:val="28"/>
        </w:rPr>
        <w:t xml:space="preserve"> является повторение одних и тех же игровых действий, часто приходится наблюдать, как мальчики, взяв в руки машины, совершают ими однообразные действия взад – вперёд, подражая звуку мотора или многократно </w:t>
      </w:r>
      <w:r w:rsidRPr="004E0A90">
        <w:rPr>
          <w:rFonts w:ascii="Times New Roman" w:hAnsi="Times New Roman" w:cs="Times New Roman"/>
          <w:sz w:val="28"/>
          <w:szCs w:val="28"/>
        </w:rPr>
        <w:lastRenderedPageBreak/>
        <w:t>скатывают их с какой – то поверхности. В играх девочек однообразие проявляется в том, что действуя с куклой они повторяют одни и те же игровые действия. С низким уровнем развития игровой деятельности взрослые не должны мириться. Поэтому, если в результате наблюдений за игрой детей будет установлено, что дети играют на уровне подражания или в процессе игры они ограничиваются «ролью в действии», то воспитатели и родители должны принять меры по устранению этих недостатков.</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Роль воспитателя состоит в том, что он ежедневно участвует в играх детей. При этом он руководит, как играми, в которых участвуют по желанию все дети, так и дифференцированно играет с девочками и мальчиками.</w:t>
      </w:r>
    </w:p>
    <w:p w:rsidR="00F30A47"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Кроме того, объяснив родителям необходимость развития детей в игровой деятельности, педагог может пригласить их для участия в играх детей, совместив таким образом включение родителей и детей в сюжетно – ролевую игру, что поможет родителю приобрести практические навыки, которыми в дальнейшем он сможет пользоваться, играя со своим ребёнком дома.</w:t>
      </w:r>
    </w:p>
    <w:p w:rsidR="00F3728B" w:rsidRDefault="00F3728B" w:rsidP="004E0A90">
      <w:pPr>
        <w:pStyle w:val="af"/>
        <w:ind w:left="-567"/>
        <w:rPr>
          <w:rFonts w:ascii="Times New Roman" w:hAnsi="Times New Roman" w:cs="Times New Roman"/>
          <w:sz w:val="28"/>
          <w:szCs w:val="28"/>
        </w:rPr>
      </w:pP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t>Развитие позитивного полоролевого поведения в сюжетно-ролевой игре у детей 5-7 лет уже происходит несколько иначе. Сюжетно-ролевая игра</w:t>
      </w:r>
      <w:r w:rsidR="00AF6123">
        <w:rPr>
          <w:rFonts w:ascii="Times New Roman" w:hAnsi="Times New Roman" w:cs="Times New Roman"/>
          <w:sz w:val="28"/>
          <w:szCs w:val="28"/>
        </w:rPr>
        <w:t xml:space="preserve"> </w:t>
      </w:r>
      <w:r w:rsidRPr="00F3728B">
        <w:rPr>
          <w:rFonts w:ascii="Times New Roman" w:hAnsi="Times New Roman" w:cs="Times New Roman"/>
          <w:sz w:val="28"/>
          <w:szCs w:val="28"/>
        </w:rPr>
        <w:t>детей данного возраста, в отличие от игры детей четвертого и пятого годов</w:t>
      </w:r>
      <w:r w:rsidR="00AF6123">
        <w:rPr>
          <w:rFonts w:ascii="Times New Roman" w:hAnsi="Times New Roman" w:cs="Times New Roman"/>
          <w:sz w:val="28"/>
          <w:szCs w:val="28"/>
        </w:rPr>
        <w:t xml:space="preserve"> </w:t>
      </w:r>
      <w:r w:rsidRPr="00F3728B">
        <w:rPr>
          <w:rFonts w:ascii="Times New Roman" w:hAnsi="Times New Roman" w:cs="Times New Roman"/>
          <w:sz w:val="28"/>
          <w:szCs w:val="28"/>
        </w:rPr>
        <w:t>жизни, обогащается тематическим содержанием, а также появлением коллективной формы. При этом у мальчиков и девочек все сильнее становится</w:t>
      </w:r>
      <w:r w:rsidR="00AF6123">
        <w:rPr>
          <w:rFonts w:ascii="Times New Roman" w:hAnsi="Times New Roman" w:cs="Times New Roman"/>
          <w:sz w:val="28"/>
          <w:szCs w:val="28"/>
        </w:rPr>
        <w:t xml:space="preserve"> </w:t>
      </w:r>
      <w:r w:rsidRPr="00F3728B">
        <w:rPr>
          <w:rFonts w:ascii="Times New Roman" w:hAnsi="Times New Roman" w:cs="Times New Roman"/>
          <w:sz w:val="28"/>
          <w:szCs w:val="28"/>
        </w:rPr>
        <w:t>стремление играть со сверстниками как своего,  так и противоположного</w:t>
      </w:r>
      <w:r w:rsidR="00ED30CE">
        <w:rPr>
          <w:rFonts w:ascii="Times New Roman" w:hAnsi="Times New Roman" w:cs="Times New Roman"/>
          <w:sz w:val="28"/>
          <w:szCs w:val="28"/>
        </w:rPr>
        <w:t xml:space="preserve"> </w:t>
      </w:r>
      <w:r w:rsidRPr="00F3728B">
        <w:rPr>
          <w:rFonts w:ascii="Times New Roman" w:hAnsi="Times New Roman" w:cs="Times New Roman"/>
          <w:sz w:val="28"/>
          <w:szCs w:val="28"/>
        </w:rPr>
        <w:t xml:space="preserve">пола. Сюжеты, развертываемые детьми, становятся разнообразнее и сложнее, приобретают многотемный характер. В них так переплетаются и комбинируются события из жизни людей и их роли в семье и обществе, относящиеся к разным сферам жизни человека, что игры старших дошкольников уже не укладываются в однотемный сюжет.  </w:t>
      </w: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t>Тактикой воспитателя при организации сюжетно-ролевых игр мальчиков и девочек данного возраста с целью закрепления в поведении позитивных стереотипов мужественных и женственных качеств будет построение</w:t>
      </w:r>
      <w:r w:rsidR="00ED30CE">
        <w:rPr>
          <w:rFonts w:ascii="Times New Roman" w:hAnsi="Times New Roman" w:cs="Times New Roman"/>
          <w:sz w:val="28"/>
          <w:szCs w:val="28"/>
        </w:rPr>
        <w:t xml:space="preserve"> </w:t>
      </w:r>
      <w:r w:rsidRPr="00F3728B">
        <w:rPr>
          <w:rFonts w:ascii="Times New Roman" w:hAnsi="Times New Roman" w:cs="Times New Roman"/>
          <w:sz w:val="28"/>
          <w:szCs w:val="28"/>
        </w:rPr>
        <w:t xml:space="preserve">и развертывание многотемных сюжетов, т.е. предполагается комбинирование разнообразных событий и отношений из жизни семьи и жизни мужчин и женщин в обществе. </w:t>
      </w: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t>Формирование позитивного полоролевого поведения у детей данно</w:t>
      </w:r>
      <w:r w:rsidR="00ED30CE">
        <w:rPr>
          <w:rFonts w:ascii="Times New Roman" w:hAnsi="Times New Roman" w:cs="Times New Roman"/>
          <w:sz w:val="28"/>
          <w:szCs w:val="28"/>
        </w:rPr>
        <w:t xml:space="preserve">го </w:t>
      </w:r>
      <w:r w:rsidRPr="00F3728B">
        <w:rPr>
          <w:rFonts w:ascii="Times New Roman" w:hAnsi="Times New Roman" w:cs="Times New Roman"/>
          <w:sz w:val="28"/>
          <w:szCs w:val="28"/>
        </w:rPr>
        <w:t>возраста в процессе сюжетно-ролевых игр может осуществляться в сле</w:t>
      </w:r>
      <w:r w:rsidR="00ED30CE">
        <w:rPr>
          <w:rFonts w:ascii="Times New Roman" w:hAnsi="Times New Roman" w:cs="Times New Roman"/>
          <w:sz w:val="28"/>
          <w:szCs w:val="28"/>
        </w:rPr>
        <w:t xml:space="preserve">дующей </w:t>
      </w:r>
      <w:r w:rsidRPr="00F3728B">
        <w:rPr>
          <w:rFonts w:ascii="Times New Roman" w:hAnsi="Times New Roman" w:cs="Times New Roman"/>
          <w:sz w:val="28"/>
          <w:szCs w:val="28"/>
        </w:rPr>
        <w:t xml:space="preserve">последовательности:  </w:t>
      </w: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t>• совместное припоминание  (пересказ)  известных событий из жизни</w:t>
      </w: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t xml:space="preserve">мужчин и </w:t>
      </w:r>
      <w:r w:rsidR="002D2841">
        <w:rPr>
          <w:rFonts w:ascii="Times New Roman" w:hAnsi="Times New Roman" w:cs="Times New Roman"/>
          <w:sz w:val="28"/>
          <w:szCs w:val="28"/>
        </w:rPr>
        <w:t xml:space="preserve">женщин в обществе и в семье;  </w:t>
      </w: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t>• частичное преобразование известных событий с целью обыгрывания</w:t>
      </w: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t>именно позитивных качеств мужественности и женственности в сюжетно-</w:t>
      </w: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t xml:space="preserve">ролевой игре; </w:t>
      </w: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t>• развертывание нового сюжета с разноконтекстными ролями разных</w:t>
      </w:r>
      <w:r w:rsidR="00ED30CE">
        <w:rPr>
          <w:rFonts w:ascii="Times New Roman" w:hAnsi="Times New Roman" w:cs="Times New Roman"/>
          <w:sz w:val="28"/>
          <w:szCs w:val="28"/>
        </w:rPr>
        <w:t xml:space="preserve"> </w:t>
      </w:r>
      <w:r w:rsidRPr="00F3728B">
        <w:rPr>
          <w:rFonts w:ascii="Times New Roman" w:hAnsi="Times New Roman" w:cs="Times New Roman"/>
          <w:sz w:val="28"/>
          <w:szCs w:val="28"/>
        </w:rPr>
        <w:t xml:space="preserve">полов с использованием непринужденного разговора ребенка с воображаемым собеседником;  </w:t>
      </w: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t xml:space="preserve">• придумывание новых историй на основе реалистичных событий. </w:t>
      </w: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t>Показателями успешности формирования позитивного полоролевого</w:t>
      </w: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lastRenderedPageBreak/>
        <w:t xml:space="preserve">поведения у детей данного возраста будут следующие:  </w:t>
      </w: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t xml:space="preserve">• развертывание в самостоятельной сюжетно-ролевой игре специфических полоролевых действий,  отражающих позитивные стереотипы мужественности и женственности;  </w:t>
      </w:r>
    </w:p>
    <w:p w:rsidR="00F3728B" w:rsidRPr="00F3728B" w:rsidRDefault="00F3728B" w:rsidP="00F3728B">
      <w:pPr>
        <w:pStyle w:val="af"/>
        <w:ind w:left="-567"/>
        <w:rPr>
          <w:rFonts w:ascii="Times New Roman" w:hAnsi="Times New Roman" w:cs="Times New Roman"/>
          <w:sz w:val="28"/>
          <w:szCs w:val="28"/>
        </w:rPr>
      </w:pPr>
      <w:r w:rsidRPr="00F3728B">
        <w:rPr>
          <w:rFonts w:ascii="Times New Roman" w:hAnsi="Times New Roman" w:cs="Times New Roman"/>
          <w:sz w:val="28"/>
          <w:szCs w:val="28"/>
        </w:rPr>
        <w:t>• положительное подгрупповое или коллективное взаимодействие со</w:t>
      </w:r>
      <w:r w:rsidR="00ED30CE">
        <w:rPr>
          <w:rFonts w:ascii="Times New Roman" w:hAnsi="Times New Roman" w:cs="Times New Roman"/>
          <w:sz w:val="28"/>
          <w:szCs w:val="28"/>
        </w:rPr>
        <w:t xml:space="preserve"> </w:t>
      </w:r>
      <w:r w:rsidRPr="00F3728B">
        <w:rPr>
          <w:rFonts w:ascii="Times New Roman" w:hAnsi="Times New Roman" w:cs="Times New Roman"/>
          <w:sz w:val="28"/>
          <w:szCs w:val="28"/>
        </w:rPr>
        <w:t xml:space="preserve">сверстниками как своего, так и противоположного пола. </w:t>
      </w:r>
    </w:p>
    <w:p w:rsidR="00F3728B" w:rsidRPr="004E0A90" w:rsidRDefault="00F3728B" w:rsidP="004E0A90">
      <w:pPr>
        <w:pStyle w:val="af"/>
        <w:ind w:left="-567"/>
        <w:rPr>
          <w:rFonts w:ascii="Times New Roman" w:hAnsi="Times New Roman" w:cs="Times New Roman"/>
          <w:sz w:val="28"/>
          <w:szCs w:val="28"/>
        </w:rPr>
      </w:pP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Часто взрослые порицают поведение мальчиков, когда они бегают, кричат, играют в войну. Но если учесть, что мальчикам физиологически нужно больше пространство для игр, что в игре они развиваются физически, учатся регулировать свою силу, игра им помогает разрядить скопившуюся энергию, то, возможно, причины для осуждения будет меньше. Просто предоставьте им пространство и следите, чтобы игры не носили агрессивного характера, для этого нужно научить играть мальчиков в солдат, лётчиков, моряков и создать для этого соответствующие условия. Так как мальчики очень любят разбирать игрушки, изучать их строение и конструкцию (а взрослые часто воспринимают это как намеренную порчу игрушек), при покупке игрушек для мальчиков нужно это учесть. Лучше для игр приобретать конструкторы «сборно – разборные модели транспорта».</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Для игр девочкам требуется небольшое пространство. Организуя игровую среду, нужно об этом помнить. Желательно, чтобы всё, что может понадобиться для игры было рядом. Девочки чаще всего в играх осваивают роль мамы, поэтому необходимо, чтобы у них было достаточное количество кукол, колясок и прочей атрибутики. Так как у девочек лучше развита мелкая моторика, то им больше требуется мелких игрушек, атрибутов к играм.</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Когда в игре будет, достигнут уровень развития, который характеризуется принятием роли и умением осуществлять в определённой последовательности ролевые действия, воспитатель может перейти к решению вопросов связанных с обучением девочек и мальчиков выполнения в игре социальных функций.</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Воспитание детей с учётом их гендерных особенностей, с одной стороны призвано помочь ребёнку осознать себя представителем того или иного пола. В результате этого у детей должна сформироваться гендерная устойчивость: «Я девочка и буду ей постоянно, Я – мальчик и всегда буду им». Но вместе с тем, современная ситуация развития общества категорически против того, чтобы мужчины и женщины располагали рядом преимуществ по половому признаку. Например, мальчики, как будущие мужчины, в личных проявлениях, не должны демонстрировать только мужественность, несгибаемую волю и «железные» мускулы. Они должны быть добрыми, мягкими, чуткими, проявлять заботу по отношению к другим людям, родным и близким.</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Девочки, как будущие женщины, помимо традиционно женских качеств должны быть активными инициативными, уметь отстаивать свои интересы.</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xml:space="preserve">Очевидно, что воспитание детей с учётом их гендерных особенностей во многом будет определяться индивидуальными особенностями каждого ребенка, зависеть от тех образцов поведения женщин и мужчин, с которыми ребенок постоянно сталкивается в семье. Но это вовсе не означает, что воспитательное воздействие, </w:t>
      </w:r>
      <w:r w:rsidRPr="004E0A90">
        <w:rPr>
          <w:rFonts w:ascii="Times New Roman" w:hAnsi="Times New Roman" w:cs="Times New Roman"/>
          <w:sz w:val="28"/>
          <w:szCs w:val="28"/>
        </w:rPr>
        <w:lastRenderedPageBreak/>
        <w:t>оказываемое на девочку или мальчика в этом нежном возрасте, не повлияет на развитие личности. Проявление у девочек и мальчиков тех качеств личности, которые позволят им быть успешными в современном обществе.</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w:t>
      </w:r>
    </w:p>
    <w:p w:rsidR="00F30A47" w:rsidRPr="00991DEE" w:rsidRDefault="00FA24C0" w:rsidP="004E0A90">
      <w:pPr>
        <w:pStyle w:val="af"/>
        <w:ind w:left="-567"/>
        <w:rPr>
          <w:rFonts w:ascii="Times New Roman" w:hAnsi="Times New Roman" w:cs="Times New Roman"/>
          <w:b/>
          <w:sz w:val="28"/>
          <w:szCs w:val="28"/>
        </w:rPr>
      </w:pPr>
      <w:r w:rsidRPr="00991DEE">
        <w:rPr>
          <w:rFonts w:ascii="Times New Roman" w:hAnsi="Times New Roman" w:cs="Times New Roman"/>
          <w:b/>
          <w:sz w:val="28"/>
          <w:szCs w:val="28"/>
        </w:rPr>
        <w:t>2.3</w:t>
      </w:r>
      <w:r w:rsidR="00F30A47" w:rsidRPr="00991DEE">
        <w:rPr>
          <w:rFonts w:ascii="Times New Roman" w:hAnsi="Times New Roman" w:cs="Times New Roman"/>
          <w:b/>
          <w:sz w:val="28"/>
          <w:szCs w:val="28"/>
        </w:rPr>
        <w:t> </w:t>
      </w:r>
      <w:r w:rsidR="00F30A47" w:rsidRPr="00991DEE">
        <w:rPr>
          <w:rStyle w:val="apple-converted-space"/>
          <w:rFonts w:ascii="Times New Roman" w:hAnsi="Times New Roman" w:cs="Times New Roman"/>
          <w:b/>
          <w:sz w:val="28"/>
          <w:szCs w:val="28"/>
        </w:rPr>
        <w:t> </w:t>
      </w:r>
      <w:r w:rsidR="00991DEE" w:rsidRPr="00991DEE">
        <w:rPr>
          <w:rFonts w:ascii="Times New Roman" w:hAnsi="Times New Roman" w:cs="Times New Roman"/>
          <w:b/>
          <w:sz w:val="28"/>
          <w:szCs w:val="28"/>
        </w:rPr>
        <w:t>Создание гендерно-комфортной среды  в целях формирования  гендерной идентичности детей.</w:t>
      </w:r>
    </w:p>
    <w:p w:rsidR="00F30A47" w:rsidRPr="00991DEE" w:rsidRDefault="00F30A47" w:rsidP="004E0A90">
      <w:pPr>
        <w:pStyle w:val="af"/>
        <w:ind w:left="-567"/>
        <w:rPr>
          <w:rFonts w:ascii="Times New Roman" w:hAnsi="Times New Roman" w:cs="Times New Roman"/>
          <w:b/>
          <w:sz w:val="28"/>
          <w:szCs w:val="28"/>
        </w:rPr>
      </w:pPr>
    </w:p>
    <w:p w:rsidR="003C1C11" w:rsidRPr="004E0A90" w:rsidRDefault="00F30A47" w:rsidP="003C1C11">
      <w:pPr>
        <w:pStyle w:val="af"/>
        <w:ind w:left="-567"/>
        <w:rPr>
          <w:rFonts w:ascii="Times New Roman" w:hAnsi="Times New Roman" w:cs="Times New Roman"/>
          <w:sz w:val="28"/>
          <w:szCs w:val="28"/>
        </w:rPr>
      </w:pPr>
      <w:r w:rsidRPr="004E0A90">
        <w:rPr>
          <w:rFonts w:ascii="Times New Roman" w:hAnsi="Times New Roman" w:cs="Times New Roman"/>
          <w:sz w:val="28"/>
          <w:szCs w:val="28"/>
        </w:rPr>
        <w:t xml:space="preserve">Формирование гендерной идентичности мальчиков и девочек возможно лишь в совместной среде, где мальчики и девочки имеют возможность общаться, играть, трудиться вместе, но при этом они могут и проявить свои индивидуальные особенности, а также особенности, присущие своему гендеру. Следовательно, одним из важнейших условий формирования гендерной идентичности является создание полифункциональной предметно-развивающей среды, окружающей мальчиков и девочек (выделение игровых зон для мальчиков, игровых зон для девочек, оформление прихожей, спальни и других помещений, в которых бывают дети). </w:t>
      </w:r>
    </w:p>
    <w:p w:rsidR="003C1C11" w:rsidRPr="004E0A90" w:rsidRDefault="003C1C11" w:rsidP="003C1C11">
      <w:pPr>
        <w:pStyle w:val="af"/>
        <w:ind w:left="-567"/>
        <w:rPr>
          <w:rFonts w:ascii="Times New Roman" w:hAnsi="Times New Roman" w:cs="Times New Roman"/>
          <w:sz w:val="28"/>
          <w:szCs w:val="28"/>
        </w:rPr>
      </w:pPr>
      <w:r w:rsidRPr="004E0A90">
        <w:rPr>
          <w:rFonts w:ascii="Times New Roman" w:hAnsi="Times New Roman" w:cs="Times New Roman"/>
          <w:sz w:val="28"/>
          <w:szCs w:val="28"/>
        </w:rPr>
        <w:t>Среда является одним из основных средств развития личности ребенка, источником его индивидуальных знаний и социального опыта. Предметно-пространственная среда не только обеспечивает разные виды активности дошкольников (физической, игровой, умственной и т.п.), но и является основой его самостоятельной деятельности с учетом гендерных особенностей. Роль взрослого в данном случае состоит в том, чтобы открыть перед мальчиками и девочками весь спектр возможностей среды и направить их усилия на использование отдельных элементов ее с учетом гендерных и индивидуальных особенностей и потребностей каждого ребенка.</w:t>
      </w:r>
    </w:p>
    <w:p w:rsidR="003C1C11" w:rsidRPr="004E0A90" w:rsidRDefault="003C1C11" w:rsidP="003C1C11">
      <w:pPr>
        <w:pStyle w:val="af"/>
        <w:ind w:left="-567"/>
        <w:rPr>
          <w:rFonts w:ascii="Times New Roman" w:hAnsi="Times New Roman" w:cs="Times New Roman"/>
          <w:sz w:val="28"/>
          <w:szCs w:val="28"/>
        </w:rPr>
      </w:pPr>
      <w:r w:rsidRPr="004E0A90">
        <w:rPr>
          <w:rFonts w:ascii="Times New Roman" w:hAnsi="Times New Roman" w:cs="Times New Roman"/>
          <w:sz w:val="28"/>
          <w:szCs w:val="28"/>
        </w:rPr>
        <w:t>Вместе с тем, в психологических особенностях воспитания укоренен дисбаланс предметной среды в сторону преобладания «девчоночных» материалов и пособий, так как они ближе женщине-воспитателю, к тому же создают ощущение безопасности, в отличие от игрушек, которые предпочли бы мальчик</w:t>
      </w:r>
      <w:r w:rsidR="00991DEE">
        <w:rPr>
          <w:rFonts w:ascii="Times New Roman" w:hAnsi="Times New Roman" w:cs="Times New Roman"/>
          <w:sz w:val="28"/>
          <w:szCs w:val="28"/>
        </w:rPr>
        <w:t>и.</w:t>
      </w:r>
    </w:p>
    <w:p w:rsidR="00F30A47" w:rsidRPr="004E0A90" w:rsidRDefault="003C1C11"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w:t>
      </w:r>
      <w:r w:rsidR="00F30A47" w:rsidRPr="004E0A90">
        <w:rPr>
          <w:rFonts w:ascii="Times New Roman" w:hAnsi="Times New Roman" w:cs="Times New Roman"/>
          <w:sz w:val="28"/>
          <w:szCs w:val="28"/>
        </w:rPr>
        <w:t>В условиях группового помещения детского сада нет возможности учитывать индивидуальные интересы каждого ребенка. Очевидно, что в групповом помещении стены, вдоль которых размещаются игровые зоны для девочек и мальчиков, должны быть светлыми, но могут быть разными, органично сочетаясь по цвету. Вместе с тем, при воспитании детей с учетом их гендерных особенностей, решающая роль принадлежит оснащению группы.</w:t>
      </w:r>
    </w:p>
    <w:p w:rsidR="00F30A47" w:rsidRPr="004E0A90" w:rsidRDefault="00991DEE"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F30A47" w:rsidRPr="004E0A90">
        <w:rPr>
          <w:rFonts w:ascii="Times New Roman" w:hAnsi="Times New Roman" w:cs="Times New Roman"/>
          <w:sz w:val="28"/>
          <w:szCs w:val="28"/>
        </w:rPr>
        <w:t>Первоочередной задачей  является создание оптимально насыщенной (без чрезмерного обилия и без недостатка) целостной, многофункциональной, трансформирующейся среды. Для этого необходимо проанализировать состояние предметно-развивающей среды в групповом помещении и привести ее в соответствие с примерными перечнями материалов и оборудования, которые разработаны учеными и представлены в указанном выше пособии.</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Второй, не менее важной задачей, которую надо решать при воспитании детей, является внесение в среду различных маркеров с акцентом на гендерную идентичность и дополнение среды специфичными материалами для девочек и мальчиков. Рассмотрим решение этих задач более подробно.</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lastRenderedPageBreak/>
        <w:t>Основной задачей, которую надо решать при оформлении помещений детского сада с учетом гендерных особенностей детей, является оказание помощи маленькому ребенку в том, чтобы он имел возможность многократного подтверждения того, что она – девочка, а он – мальчик. Поэтому надо по мере возможности использовать простейшие маркеры гендерных различий, но с учетом индивидуальных интересов и потребностей каждого ребенка.</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 работе с детьми  целесообразно использовать следующие маркеры гендерных различий:</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дифференцировать на шкафах для одежды метки для девочек и мальчиков;</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подбирать двух цветов полотенца для вытирания рук, стаканчики для полоскания рта, покрывала на кровати, мешочки для хранения обуви;</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дифференцировать на спортивной форме метки для девочек и мальчиков и т.п.</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 изготовлении маркеров гендерных различий должны принимать участие, как сотрудники дошкольного образовательного учреждения, так и родители. Но при этом основным требованием к деятельности, как педагогов, так и родителей, является индивидуальный подход к детям, учет их вкусов и привязанностей к изображению на метке и ее цветовому решению.</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Гендерное воспитание, ориентированное на личностные качества ребенка, ставит перед педагогами и родителями задачу эмоционального развития детей, поэтому необходимо учитывать то, что для каждой девочки и каждого мальчика эмоционально значимо и по мере возможности удовлетворять потребности и интересы детей.</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Особая роль в формировании у девочек и мальчиков гендерной устойчивости принадлежит сюжетно-ролевой игре. Поэтому подбору материалов и оборудования для игровой деятельности девочек и мальчиков воспитатели и родители должны уделять особое внимание.</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При подборе материалов и оборудования для игры необходимо руководствоваться, как задачами общего развития детей, так и теми, которые содействуют их воспитанию с учетом гендерных особенностей.</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При проведении работы по воспитанию детей с учетом их гендерных особенностей, мы предлагаем обратить внимание на следующее:</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на привлекательность игрового материала и ролевой атрибутики с целью привлечения детей к отражению в игре социально одобряемых образцов женского и мужского поведения;</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на достаточность и полноту материала для игр», в процессе которой девочки воспроизводят модель социального поведения женщины-матери;</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на наличие атрибутики и маркеров игрового пространства для игр – «путешествий», в которых для мальчиков предоставляется возможность проиграть мужскую модель поведения.</w:t>
      </w:r>
    </w:p>
    <w:p w:rsidR="00F30A47" w:rsidRPr="004E0A90" w:rsidRDefault="00F3728B" w:rsidP="004E0A90">
      <w:pPr>
        <w:pStyle w:val="af"/>
        <w:ind w:left="-567"/>
        <w:rPr>
          <w:rFonts w:ascii="Times New Roman" w:hAnsi="Times New Roman" w:cs="Times New Roman"/>
          <w:sz w:val="28"/>
          <w:szCs w:val="28"/>
        </w:rPr>
      </w:pPr>
      <w:r>
        <w:rPr>
          <w:rFonts w:ascii="Times New Roman" w:hAnsi="Times New Roman" w:cs="Times New Roman"/>
          <w:sz w:val="28"/>
          <w:szCs w:val="28"/>
        </w:rPr>
        <w:t xml:space="preserve">Девочки </w:t>
      </w:r>
      <w:r w:rsidR="00F30A47" w:rsidRPr="004E0A90">
        <w:rPr>
          <w:rFonts w:ascii="Times New Roman" w:hAnsi="Times New Roman" w:cs="Times New Roman"/>
          <w:sz w:val="28"/>
          <w:szCs w:val="28"/>
        </w:rPr>
        <w:t xml:space="preserve"> лет гораздо охотнее берут «в дочки» куклу с красивой и разнообразной одеждой. Мальчики этого возраста больше склонны играть с мягкими игрушками и тоже любят одевать их. У мальчиков при одевании мягких игрушек большой популярностью пользуются шапочки с шарфами и брюки с жилетами.</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 xml:space="preserve">Процесс одевания и раздевания кукол и мягких игрушек дети отождествляют с процедурой, с которой они постоянно сталкиваются в собственной жизни, что </w:t>
      </w:r>
      <w:r w:rsidRPr="004E0A90">
        <w:rPr>
          <w:rFonts w:ascii="Times New Roman" w:hAnsi="Times New Roman" w:cs="Times New Roman"/>
          <w:sz w:val="28"/>
          <w:szCs w:val="28"/>
        </w:rPr>
        <w:lastRenderedPageBreak/>
        <w:t>способствует осознанию ими человеческого смысла этого действия. И если вначале ребенок просто воспроизводит в игре действия взрослых, то постепенно он начинает обозначать и называть свою роль: «Я – мама, я - папа».</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Когда у кукол и мягких игрушек привлекательный вид, воспитателю гораздо проще вызвать у девочек и мальчиков чувство симпатии к ним. В процессе игр с такими игрушками легче побуждать детей выражать по отношению к игрушке свои чувства: говорить ласковые слова, обнимать, заглядывать в глаза, гладить и т.п. Отражая в игре социально одобряемые образцы женского и мужского поведения по отношению к игрушкам – девочки и мальчики получают необходимое эмоциональное развитие даже в том случае, если в семье они лишены этого.</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Воспитателям надо позаботиться о том, чтобы обеспечить всех кукол и мягкие игрушки, которые находятся в игровом уголке группового помещения красивой сезонной одеждой. Одежда для игрушек должна быть яркой, но не пестрой, легко сниматься и быть с удобными застежками.</w:t>
      </w:r>
      <w:r w:rsidRPr="004E0A90">
        <w:rPr>
          <w:rStyle w:val="apple-converted-space"/>
          <w:rFonts w:ascii="Times New Roman" w:hAnsi="Times New Roman" w:cs="Times New Roman"/>
          <w:sz w:val="28"/>
          <w:szCs w:val="28"/>
        </w:rPr>
        <w:t> </w:t>
      </w:r>
      <w:r w:rsidRPr="004E0A90">
        <w:rPr>
          <w:rFonts w:ascii="Times New Roman" w:hAnsi="Times New Roman" w:cs="Times New Roman"/>
          <w:sz w:val="28"/>
          <w:szCs w:val="28"/>
        </w:rPr>
        <w:t>Вызвать у детей интерес к игровому уголку, желание действовать с игрушками.</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Воспитатель предлагает девочкам и мальчикам назвать или указать на те игрушки, с которыми они хотели бы играть. После того, как мальчики и девочки осуществят свой выбор, воспитатель побуждает детей рассмотреть игрушки, которые выбрали мальчики и девочки.</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 рассматривания игрушек, воспитатель стремится вызвать у детей расположение и симпатию к ним, желание участвовать в их обустройстве в группе. Так, например, можно предложить девочкам гуся, уточку с утенком, рыбок, лягушек и других животных, средой обитания которых является вода, разместить на специально подготовленной для этого ткани. Мальчики для игрушечной собаки со щенком могут сделать из коробки или конструктора конуру. Девочки игрушечную кошечку могут разместить в корзине или на подушке, половичке. Игрушки, изображающие обитателей леса (зайцев, лисицу, медведя и др.) желательно разместить на одной полке и рядом поставить одну или две маленькие искусственные елочки, которые будут выступать в качестве маркера символизирующего лес.</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Воспитатель обязательно должен помочь девочкам придумать имена куклам, а мальчикам - клички животным.</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С девочками воспитатель обсуждает расстановку мебели в игровом уголке и договаривается с ними о том, где в игровом уголке они будут хранить постельные принадлежности, одежду, посуду и т.п.</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С мальчиками воспитатель обсуждает расположение крупного деревянного конструктора и игрушечного «автопарка». Желательно заранее подготовить для маленьких «автослесарей» наборы игрушечных инструментов. При этом очень важно, чтобы у каждого мальчика был свой персональный набор, за состояние которого ребенок несет личную ответственность. По окончании игры набор складывается и возвращается на то место, которое определено для хранения «мужских» материалов.</w:t>
      </w:r>
    </w:p>
    <w:p w:rsidR="00F30A47" w:rsidRPr="004E0A90"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lastRenderedPageBreak/>
        <w:t>Материалы и оборудование, которыми будут пользоваться девочки и мальчики (мягкие игрушки, настольно-печатные игры, книги, комплекты предметов - заместителей и т.п.) располагаются в группе по обоюдной договоренности.</w:t>
      </w:r>
    </w:p>
    <w:p w:rsidR="00F30A47" w:rsidRDefault="00F30A47" w:rsidP="004E0A90">
      <w:pPr>
        <w:pStyle w:val="af"/>
        <w:ind w:left="-567"/>
        <w:rPr>
          <w:rFonts w:ascii="Times New Roman" w:hAnsi="Times New Roman" w:cs="Times New Roman"/>
          <w:sz w:val="28"/>
          <w:szCs w:val="28"/>
        </w:rPr>
      </w:pPr>
      <w:r w:rsidRPr="004E0A90">
        <w:rPr>
          <w:rFonts w:ascii="Times New Roman" w:hAnsi="Times New Roman" w:cs="Times New Roman"/>
          <w:sz w:val="28"/>
          <w:szCs w:val="28"/>
        </w:rPr>
        <w:t>Крупный строительный материал требует много места, поэтому его лучше разложить на стеллажах, на низко подвешенных полках, на платформах где-нибудь в стороне от игровой зоны девочек, рядом с ковром. Под полками или рядом с ними расставляются машины, которые мальчики используют в играх со строительными материалами.</w:t>
      </w:r>
    </w:p>
    <w:p w:rsidR="00991DEE" w:rsidRDefault="00991DEE" w:rsidP="004E0A90">
      <w:pPr>
        <w:pStyle w:val="af"/>
        <w:ind w:left="-567"/>
        <w:rPr>
          <w:rFonts w:ascii="Times New Roman" w:hAnsi="Times New Roman" w:cs="Times New Roman"/>
          <w:sz w:val="28"/>
          <w:szCs w:val="28"/>
        </w:rPr>
      </w:pP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Необходимыми элементами предметно-развивающей среды,  помимо</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 xml:space="preserve">общепринятых, являются: </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 xml:space="preserve">• мини-среды мужского и женского труда, содержащие оборудование, </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необходимое для формирования мужских и женских умений (мастерских с</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наборами простых инструментов,  фрагменты кухонного блока и ванной</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комнаты, столы для разделки продуктов и приготовления пищи, доски для</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глажения кукольного белья, салфеток и т.п., тазики для стирки кукольного</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 xml:space="preserve">белья, мытья игрушек, шкафы с посудой и др.); </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 куклы-мальчики,  куклы-девочки со всеми необходимыми атрибута-</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ми и аксессуарами,  способствующими выполнению различных социаль-</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ных ролей (кукла-мать, кукла-хозяйка, кукла-леди, кукла-мастер и т.д.); 31</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 схемы-действия,  отражающие культурные эталоны поведения пред-</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 xml:space="preserve">ставителей мужского и женского пола; карточки-символы добра, красоты, </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честности, смелости, силы и т.п., обозначающие социально ценные качест-</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 xml:space="preserve">ва мальчика и девочки; " и т.п.,  </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 уголок красоты,  позволяющий ребенку самостоятельно без посто-</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 xml:space="preserve">ронних глаз навести порядок во внешнем виде;  </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 xml:space="preserve">• мини-среда светского этикета ("Театр", "Званый обед", "Концерт", </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 xml:space="preserve">"Незнакомые люди", "Прием гостей" и т.п.), где сосредоточены костюмы, </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шляпки, "бабочки",  галстуки,  цветы,  книги и др.,  обеспечивающие воз-</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можность ребенку самостоятельно проигрывать разнообразные мужские и</w:t>
      </w:r>
    </w:p>
    <w:p w:rsidR="0090187A" w:rsidRPr="0090187A" w:rsidRDefault="0090187A" w:rsidP="0090187A">
      <w:pPr>
        <w:pStyle w:val="af"/>
        <w:ind w:left="-567"/>
        <w:rPr>
          <w:rFonts w:ascii="Times New Roman" w:hAnsi="Times New Roman" w:cs="Times New Roman"/>
          <w:sz w:val="28"/>
          <w:szCs w:val="28"/>
        </w:rPr>
      </w:pPr>
      <w:r w:rsidRPr="0090187A">
        <w:rPr>
          <w:rFonts w:ascii="Times New Roman" w:hAnsi="Times New Roman" w:cs="Times New Roman"/>
          <w:sz w:val="28"/>
          <w:szCs w:val="28"/>
        </w:rPr>
        <w:t xml:space="preserve">женские роли.  </w:t>
      </w:r>
    </w:p>
    <w:p w:rsidR="00D53B6C" w:rsidRDefault="0090187A" w:rsidP="0090187A">
      <w:pPr>
        <w:pStyle w:val="af"/>
        <w:ind w:left="-567"/>
        <w:rPr>
          <w:rFonts w:ascii="Times New Roman" w:hAnsi="Times New Roman" w:cs="Times New Roman"/>
          <w:sz w:val="28"/>
          <w:szCs w:val="28"/>
        </w:rPr>
      </w:pPr>
      <w:r w:rsidRPr="004E0A90">
        <w:rPr>
          <w:rFonts w:ascii="Times New Roman" w:hAnsi="Times New Roman" w:cs="Times New Roman"/>
          <w:sz w:val="28"/>
          <w:szCs w:val="28"/>
        </w:rPr>
        <w:t>Если воспитатели и родители заинтересова</w:t>
      </w:r>
      <w:r w:rsidR="00F30A47" w:rsidRPr="004E0A90">
        <w:rPr>
          <w:rFonts w:ascii="Times New Roman" w:hAnsi="Times New Roman" w:cs="Times New Roman"/>
          <w:sz w:val="28"/>
          <w:szCs w:val="28"/>
        </w:rPr>
        <w:t>ны в воспитании детей с учетом их гендерных особенностей, то они могут с успехом решить эти простые задачи.</w:t>
      </w:r>
    </w:p>
    <w:p w:rsidR="00F30A47" w:rsidRDefault="00F30A47" w:rsidP="0090187A">
      <w:pPr>
        <w:pStyle w:val="af"/>
        <w:ind w:left="-567"/>
        <w:rPr>
          <w:rFonts w:ascii="Times New Roman" w:hAnsi="Times New Roman" w:cs="Times New Roman"/>
          <w:sz w:val="28"/>
          <w:szCs w:val="28"/>
        </w:rPr>
      </w:pPr>
      <w:r w:rsidRPr="004E0A90">
        <w:rPr>
          <w:rFonts w:ascii="Times New Roman" w:hAnsi="Times New Roman" w:cs="Times New Roman"/>
          <w:sz w:val="28"/>
          <w:szCs w:val="28"/>
        </w:rPr>
        <w:t xml:space="preserve"> </w:t>
      </w:r>
    </w:p>
    <w:p w:rsidR="002C40DE" w:rsidRDefault="00D53B6C" w:rsidP="0090187A">
      <w:pPr>
        <w:pStyle w:val="af"/>
        <w:ind w:left="-567"/>
        <w:rPr>
          <w:rFonts w:ascii="Times New Roman" w:hAnsi="Times New Roman" w:cs="Times New Roman"/>
          <w:b/>
          <w:sz w:val="28"/>
          <w:szCs w:val="28"/>
        </w:rPr>
      </w:pPr>
      <w:r>
        <w:rPr>
          <w:rFonts w:ascii="Times New Roman" w:hAnsi="Times New Roman" w:cs="Times New Roman"/>
          <w:b/>
          <w:sz w:val="28"/>
          <w:szCs w:val="28"/>
        </w:rPr>
        <w:t>2.4 Педагогизация родителей  по вопросам гендерного воспитания - условие для формирова</w:t>
      </w:r>
      <w:r w:rsidR="00ED30CE">
        <w:rPr>
          <w:rFonts w:ascii="Times New Roman" w:hAnsi="Times New Roman" w:cs="Times New Roman"/>
          <w:b/>
          <w:sz w:val="28"/>
          <w:szCs w:val="28"/>
        </w:rPr>
        <w:t>ния гендерной идентичности дошкольника</w:t>
      </w:r>
    </w:p>
    <w:p w:rsidR="00ED30CE" w:rsidRPr="00D53B6C" w:rsidRDefault="00ED30CE" w:rsidP="0090187A">
      <w:pPr>
        <w:pStyle w:val="af"/>
        <w:ind w:left="-567"/>
        <w:rPr>
          <w:rFonts w:ascii="Times New Roman" w:hAnsi="Times New Roman" w:cs="Times New Roman"/>
          <w:b/>
          <w:sz w:val="28"/>
          <w:szCs w:val="28"/>
        </w:rPr>
      </w:pPr>
    </w:p>
    <w:p w:rsidR="00AF6123" w:rsidRDefault="00D53B6C" w:rsidP="00AF25E6">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AF25E6" w:rsidRPr="00AF25E6">
        <w:rPr>
          <w:rFonts w:ascii="Times New Roman" w:hAnsi="Times New Roman" w:cs="Times New Roman"/>
          <w:sz w:val="28"/>
          <w:szCs w:val="28"/>
        </w:rPr>
        <w:t xml:space="preserve">  Психолого-педагогический анализ литературы        (В.Е.  Каган, И.С. Клецина, И.С. Кон, Т.А. Репина, Е. Маккоби и др.) позволяет</w:t>
      </w:r>
      <w:r w:rsidR="00AF6123">
        <w:rPr>
          <w:rFonts w:ascii="Times New Roman" w:hAnsi="Times New Roman" w:cs="Times New Roman"/>
          <w:sz w:val="28"/>
          <w:szCs w:val="28"/>
        </w:rPr>
        <w:t xml:space="preserve"> утверждать, что именно </w:t>
      </w:r>
      <w:r w:rsidR="00AF25E6" w:rsidRPr="00AF25E6">
        <w:rPr>
          <w:rFonts w:ascii="Times New Roman" w:hAnsi="Times New Roman" w:cs="Times New Roman"/>
          <w:sz w:val="28"/>
          <w:szCs w:val="28"/>
        </w:rPr>
        <w:t>семье происходит первый этап процесса гендерного</w:t>
      </w:r>
      <w:r w:rsidR="00AF6123">
        <w:rPr>
          <w:rFonts w:ascii="Times New Roman" w:hAnsi="Times New Roman" w:cs="Times New Roman"/>
          <w:sz w:val="28"/>
          <w:szCs w:val="28"/>
        </w:rPr>
        <w:t xml:space="preserve"> </w:t>
      </w:r>
      <w:r w:rsidR="00AF25E6" w:rsidRPr="00AF25E6">
        <w:rPr>
          <w:rFonts w:ascii="Times New Roman" w:hAnsi="Times New Roman" w:cs="Times New Roman"/>
          <w:sz w:val="28"/>
          <w:szCs w:val="28"/>
        </w:rPr>
        <w:t xml:space="preserve">воспитания.  </w:t>
      </w:r>
    </w:p>
    <w:p w:rsidR="00AF25E6" w:rsidRPr="00AF25E6" w:rsidRDefault="00AF25E6" w:rsidP="00AF25E6">
      <w:pPr>
        <w:pStyle w:val="af"/>
        <w:ind w:left="-567"/>
        <w:rPr>
          <w:rFonts w:ascii="Times New Roman" w:hAnsi="Times New Roman" w:cs="Times New Roman"/>
          <w:sz w:val="28"/>
          <w:szCs w:val="28"/>
        </w:rPr>
      </w:pPr>
      <w:r w:rsidRPr="00AF25E6">
        <w:rPr>
          <w:rFonts w:ascii="Times New Roman" w:hAnsi="Times New Roman" w:cs="Times New Roman"/>
          <w:sz w:val="28"/>
          <w:szCs w:val="28"/>
        </w:rPr>
        <w:t xml:space="preserve">В семье осуществляется формирование гендерной идентичности, </w:t>
      </w:r>
    </w:p>
    <w:p w:rsidR="00AF25E6" w:rsidRPr="00AF25E6" w:rsidRDefault="00AF25E6" w:rsidP="00AF25E6">
      <w:pPr>
        <w:pStyle w:val="af"/>
        <w:ind w:left="-567"/>
        <w:rPr>
          <w:rFonts w:ascii="Times New Roman" w:hAnsi="Times New Roman" w:cs="Times New Roman"/>
          <w:sz w:val="28"/>
          <w:szCs w:val="28"/>
        </w:rPr>
      </w:pPr>
      <w:r w:rsidRPr="00AF25E6">
        <w:rPr>
          <w:rFonts w:ascii="Times New Roman" w:hAnsi="Times New Roman" w:cs="Times New Roman"/>
          <w:sz w:val="28"/>
          <w:szCs w:val="28"/>
        </w:rPr>
        <w:t>представлений о месте и роли мужчины и женщины в современном мире. Заслуживает внимания позиция Б.И. Кочубея, отмечающего, что отец и мать, реализуя различные, не противоречащие друг другу модели взаимодействия с дочерью и сыном, дают детям возможность познакомиться с разными способами</w:t>
      </w:r>
    </w:p>
    <w:p w:rsidR="00AF25E6" w:rsidRPr="00AF25E6" w:rsidRDefault="00AF25E6" w:rsidP="00AF25E6">
      <w:pPr>
        <w:pStyle w:val="af"/>
        <w:ind w:left="-567"/>
        <w:rPr>
          <w:rFonts w:ascii="Times New Roman" w:hAnsi="Times New Roman" w:cs="Times New Roman"/>
          <w:sz w:val="28"/>
          <w:szCs w:val="28"/>
        </w:rPr>
      </w:pPr>
      <w:r w:rsidRPr="00AF25E6">
        <w:rPr>
          <w:rFonts w:ascii="Times New Roman" w:hAnsi="Times New Roman" w:cs="Times New Roman"/>
          <w:sz w:val="28"/>
          <w:szCs w:val="28"/>
        </w:rPr>
        <w:lastRenderedPageBreak/>
        <w:t>поведения в окружающем мире, и вклад обоих родителей создаст условия для</w:t>
      </w:r>
    </w:p>
    <w:p w:rsidR="00840088" w:rsidRDefault="00AF25E6" w:rsidP="00AF25E6">
      <w:pPr>
        <w:pStyle w:val="af"/>
        <w:ind w:left="-567"/>
        <w:rPr>
          <w:rFonts w:ascii="Times New Roman" w:hAnsi="Times New Roman" w:cs="Times New Roman"/>
          <w:sz w:val="28"/>
          <w:szCs w:val="28"/>
        </w:rPr>
      </w:pPr>
      <w:r w:rsidRPr="00AF25E6">
        <w:rPr>
          <w:rFonts w:ascii="Times New Roman" w:hAnsi="Times New Roman" w:cs="Times New Roman"/>
          <w:sz w:val="28"/>
          <w:szCs w:val="28"/>
        </w:rPr>
        <w:t>полноценного развития ребенка, оптимального становления мужской или женской индивидуальности. Следует также подчеркнуть неизбежность влияния родителей на развитие детей: семья воспитывает ребенка через систему отношений между собой, а также служит своего рода преломляющим фильтром на пути вхождения ребенка в гендерную культуру</w:t>
      </w:r>
      <w:r w:rsidR="00840088">
        <w:rPr>
          <w:rFonts w:ascii="Times New Roman" w:hAnsi="Times New Roman" w:cs="Times New Roman"/>
          <w:sz w:val="28"/>
          <w:szCs w:val="28"/>
        </w:rPr>
        <w:t xml:space="preserve"> конкретного общества. Мы разде</w:t>
      </w:r>
      <w:r w:rsidRPr="00AF25E6">
        <w:rPr>
          <w:rFonts w:ascii="Times New Roman" w:hAnsi="Times New Roman" w:cs="Times New Roman"/>
          <w:sz w:val="28"/>
          <w:szCs w:val="28"/>
        </w:rPr>
        <w:t>ляем точку зрения авторов  (И.С. Кон, И.С. Клецина, В.Е. Каган, Т.А. Репина, Шон Бурн), которые подчеркивают необходимость обучения родителей: многогранные гендерные роли супруги и супруга, отца и матери, хозяйки и хозяина</w:t>
      </w:r>
      <w:r w:rsidR="00840088">
        <w:rPr>
          <w:rFonts w:ascii="Times New Roman" w:hAnsi="Times New Roman" w:cs="Times New Roman"/>
          <w:sz w:val="28"/>
          <w:szCs w:val="28"/>
        </w:rPr>
        <w:t xml:space="preserve"> </w:t>
      </w:r>
      <w:r w:rsidRPr="00AF25E6">
        <w:rPr>
          <w:rFonts w:ascii="Times New Roman" w:hAnsi="Times New Roman" w:cs="Times New Roman"/>
          <w:sz w:val="28"/>
          <w:szCs w:val="28"/>
        </w:rPr>
        <w:t>требуют сложной совокупности навыков, большого круга знаний, умений. Готовность, желание и положительная ориентация на выполнение специфических</w:t>
      </w:r>
      <w:r w:rsidR="00840088">
        <w:rPr>
          <w:rFonts w:ascii="Times New Roman" w:hAnsi="Times New Roman" w:cs="Times New Roman"/>
          <w:sz w:val="28"/>
          <w:szCs w:val="28"/>
        </w:rPr>
        <w:t xml:space="preserve"> </w:t>
      </w:r>
      <w:r w:rsidRPr="00AF25E6">
        <w:rPr>
          <w:rFonts w:ascii="Times New Roman" w:hAnsi="Times New Roman" w:cs="Times New Roman"/>
          <w:sz w:val="28"/>
          <w:szCs w:val="28"/>
        </w:rPr>
        <w:t>для каждого члена семьи ролей является видимым результатом гендерной воспитанности ребенка.  Понятие  «педагогизация»  и в частности  «педагогизация</w:t>
      </w:r>
      <w:r w:rsidR="00840088">
        <w:rPr>
          <w:rFonts w:ascii="Times New Roman" w:hAnsi="Times New Roman" w:cs="Times New Roman"/>
          <w:sz w:val="28"/>
          <w:szCs w:val="28"/>
        </w:rPr>
        <w:t xml:space="preserve"> </w:t>
      </w:r>
      <w:r w:rsidRPr="00AF25E6">
        <w:rPr>
          <w:rFonts w:ascii="Times New Roman" w:hAnsi="Times New Roman" w:cs="Times New Roman"/>
          <w:sz w:val="28"/>
          <w:szCs w:val="28"/>
        </w:rPr>
        <w:t>сознания» стали чаще использовать в последнее время в педагогических публикациях (И.В. Бестужев-Лада, Г.Н. Волков, Т.В. Кружилина, Г.Н. Сериков, Ю.П. Сокольникова,  И.А. Яременко). В контексте проводимого нами исследования</w:t>
      </w:r>
      <w:r w:rsidR="00840088">
        <w:rPr>
          <w:rFonts w:ascii="Times New Roman" w:hAnsi="Times New Roman" w:cs="Times New Roman"/>
          <w:sz w:val="28"/>
          <w:szCs w:val="28"/>
        </w:rPr>
        <w:t xml:space="preserve"> </w:t>
      </w:r>
      <w:r w:rsidRPr="00AF25E6">
        <w:rPr>
          <w:rFonts w:ascii="Times New Roman" w:hAnsi="Times New Roman" w:cs="Times New Roman"/>
          <w:sz w:val="28"/>
          <w:szCs w:val="28"/>
        </w:rPr>
        <w:t>заслуживает внимания позиция Кружилиной Т.В., которая рассматривает педагогизацию сознания как сложный процесс,  представляющий собой совокупность последовательных действий, приводящих к необратимому результату, он</w:t>
      </w:r>
      <w:r w:rsidR="00840088">
        <w:rPr>
          <w:rFonts w:ascii="Times New Roman" w:hAnsi="Times New Roman" w:cs="Times New Roman"/>
          <w:sz w:val="28"/>
          <w:szCs w:val="28"/>
        </w:rPr>
        <w:t xml:space="preserve"> </w:t>
      </w:r>
      <w:r w:rsidRPr="00AF25E6">
        <w:rPr>
          <w:rFonts w:ascii="Times New Roman" w:hAnsi="Times New Roman" w:cs="Times New Roman"/>
          <w:sz w:val="28"/>
          <w:szCs w:val="28"/>
        </w:rPr>
        <w:t>направлен на пробуждение, развитие, формирование и расширение педагогического сознания. Педагогизацию сознания родителей Т.В. Кружилина предлагает</w:t>
      </w:r>
      <w:r w:rsidR="00840088">
        <w:rPr>
          <w:rFonts w:ascii="Times New Roman" w:hAnsi="Times New Roman" w:cs="Times New Roman"/>
          <w:sz w:val="28"/>
          <w:szCs w:val="28"/>
        </w:rPr>
        <w:t xml:space="preserve"> </w:t>
      </w:r>
      <w:r w:rsidRPr="00AF25E6">
        <w:rPr>
          <w:rFonts w:ascii="Times New Roman" w:hAnsi="Times New Roman" w:cs="Times New Roman"/>
          <w:sz w:val="28"/>
          <w:szCs w:val="28"/>
        </w:rPr>
        <w:t xml:space="preserve">осуществлять в следующих направлениях: </w:t>
      </w:r>
    </w:p>
    <w:p w:rsidR="00840088" w:rsidRDefault="00AF25E6" w:rsidP="00AF25E6">
      <w:pPr>
        <w:pStyle w:val="af"/>
        <w:ind w:left="-567"/>
        <w:rPr>
          <w:rFonts w:ascii="Times New Roman" w:hAnsi="Times New Roman" w:cs="Times New Roman"/>
          <w:sz w:val="28"/>
          <w:szCs w:val="28"/>
        </w:rPr>
      </w:pPr>
      <w:r w:rsidRPr="00AF25E6">
        <w:rPr>
          <w:rFonts w:ascii="Times New Roman" w:hAnsi="Times New Roman" w:cs="Times New Roman"/>
          <w:sz w:val="28"/>
          <w:szCs w:val="28"/>
        </w:rPr>
        <w:t>1) работа по возбуждению интереса</w:t>
      </w:r>
      <w:r w:rsidR="00840088">
        <w:rPr>
          <w:rFonts w:ascii="Times New Roman" w:hAnsi="Times New Roman" w:cs="Times New Roman"/>
          <w:sz w:val="28"/>
          <w:szCs w:val="28"/>
        </w:rPr>
        <w:t xml:space="preserve"> </w:t>
      </w:r>
      <w:r w:rsidRPr="00AF25E6">
        <w:rPr>
          <w:rFonts w:ascii="Times New Roman" w:hAnsi="Times New Roman" w:cs="Times New Roman"/>
          <w:sz w:val="28"/>
          <w:szCs w:val="28"/>
        </w:rPr>
        <w:t>к себе как педагогу-воспитателю;</w:t>
      </w:r>
    </w:p>
    <w:p w:rsidR="00840088" w:rsidRDefault="00AF25E6" w:rsidP="00AF25E6">
      <w:pPr>
        <w:pStyle w:val="af"/>
        <w:ind w:left="-567"/>
        <w:rPr>
          <w:rFonts w:ascii="Times New Roman" w:hAnsi="Times New Roman" w:cs="Times New Roman"/>
          <w:sz w:val="28"/>
          <w:szCs w:val="28"/>
        </w:rPr>
      </w:pPr>
      <w:r w:rsidRPr="00AF25E6">
        <w:rPr>
          <w:rFonts w:ascii="Times New Roman" w:hAnsi="Times New Roman" w:cs="Times New Roman"/>
          <w:sz w:val="28"/>
          <w:szCs w:val="28"/>
        </w:rPr>
        <w:t xml:space="preserve"> 2) работа по обогащению опыта родителями</w:t>
      </w:r>
      <w:r w:rsidR="00840088">
        <w:rPr>
          <w:rFonts w:ascii="Times New Roman" w:hAnsi="Times New Roman" w:cs="Times New Roman"/>
          <w:sz w:val="28"/>
          <w:szCs w:val="28"/>
        </w:rPr>
        <w:t xml:space="preserve"> </w:t>
      </w:r>
      <w:r w:rsidRPr="00AF25E6">
        <w:rPr>
          <w:rFonts w:ascii="Times New Roman" w:hAnsi="Times New Roman" w:cs="Times New Roman"/>
          <w:sz w:val="28"/>
          <w:szCs w:val="28"/>
        </w:rPr>
        <w:t xml:space="preserve">педагогическими, психологическими и др. знаниями; </w:t>
      </w:r>
    </w:p>
    <w:p w:rsidR="00840088" w:rsidRDefault="00AF25E6" w:rsidP="00AF25E6">
      <w:pPr>
        <w:pStyle w:val="af"/>
        <w:ind w:left="-567"/>
        <w:rPr>
          <w:rFonts w:ascii="Times New Roman" w:hAnsi="Times New Roman" w:cs="Times New Roman"/>
          <w:sz w:val="28"/>
          <w:szCs w:val="28"/>
        </w:rPr>
      </w:pPr>
      <w:r w:rsidRPr="00AF25E6">
        <w:rPr>
          <w:rFonts w:ascii="Times New Roman" w:hAnsi="Times New Roman" w:cs="Times New Roman"/>
          <w:sz w:val="28"/>
          <w:szCs w:val="28"/>
        </w:rPr>
        <w:t>3) включение родителей в</w:t>
      </w:r>
      <w:r w:rsidR="00840088">
        <w:rPr>
          <w:rFonts w:ascii="Times New Roman" w:hAnsi="Times New Roman" w:cs="Times New Roman"/>
          <w:sz w:val="28"/>
          <w:szCs w:val="28"/>
        </w:rPr>
        <w:t xml:space="preserve"> </w:t>
      </w:r>
      <w:r w:rsidRPr="00AF25E6">
        <w:rPr>
          <w:rFonts w:ascii="Times New Roman" w:hAnsi="Times New Roman" w:cs="Times New Roman"/>
          <w:sz w:val="28"/>
          <w:szCs w:val="28"/>
        </w:rPr>
        <w:t xml:space="preserve">педагогическую деятельность; </w:t>
      </w:r>
    </w:p>
    <w:p w:rsidR="00840088" w:rsidRDefault="00AF25E6" w:rsidP="00AF25E6">
      <w:pPr>
        <w:pStyle w:val="af"/>
        <w:ind w:left="-567"/>
        <w:rPr>
          <w:rFonts w:ascii="Times New Roman" w:hAnsi="Times New Roman" w:cs="Times New Roman"/>
          <w:sz w:val="28"/>
          <w:szCs w:val="28"/>
        </w:rPr>
      </w:pPr>
      <w:r w:rsidRPr="00AF25E6">
        <w:rPr>
          <w:rFonts w:ascii="Times New Roman" w:hAnsi="Times New Roman" w:cs="Times New Roman"/>
          <w:sz w:val="28"/>
          <w:szCs w:val="28"/>
        </w:rPr>
        <w:t xml:space="preserve">4) включение родителей в деятельность образовательного учреждения. </w:t>
      </w:r>
    </w:p>
    <w:p w:rsidR="002C40DE" w:rsidRDefault="00840088" w:rsidP="00AF25E6">
      <w:pPr>
        <w:pStyle w:val="af"/>
        <w:ind w:left="-567"/>
        <w:rPr>
          <w:rFonts w:ascii="Times New Roman" w:hAnsi="Times New Roman" w:cs="Times New Roman"/>
          <w:sz w:val="28"/>
          <w:szCs w:val="28"/>
        </w:rPr>
      </w:pPr>
      <w:r>
        <w:rPr>
          <w:rFonts w:ascii="Times New Roman" w:hAnsi="Times New Roman" w:cs="Times New Roman"/>
          <w:sz w:val="28"/>
          <w:szCs w:val="28"/>
        </w:rPr>
        <w:t xml:space="preserve">   </w:t>
      </w:r>
      <w:r w:rsidR="00AF25E6" w:rsidRPr="00AF25E6">
        <w:rPr>
          <w:rFonts w:ascii="Times New Roman" w:hAnsi="Times New Roman" w:cs="Times New Roman"/>
          <w:sz w:val="28"/>
          <w:szCs w:val="28"/>
        </w:rPr>
        <w:t xml:space="preserve"> В своем исследовании мы,  опираясь на определение</w:t>
      </w:r>
      <w:r>
        <w:rPr>
          <w:rFonts w:ascii="Times New Roman" w:hAnsi="Times New Roman" w:cs="Times New Roman"/>
          <w:sz w:val="28"/>
          <w:szCs w:val="28"/>
        </w:rPr>
        <w:t xml:space="preserve"> </w:t>
      </w:r>
      <w:r w:rsidR="00AF25E6" w:rsidRPr="00AF25E6">
        <w:rPr>
          <w:rFonts w:ascii="Times New Roman" w:hAnsi="Times New Roman" w:cs="Times New Roman"/>
          <w:sz w:val="28"/>
          <w:szCs w:val="28"/>
        </w:rPr>
        <w:t xml:space="preserve">Т.В. Кружилиной, и под </w:t>
      </w:r>
      <w:r w:rsidR="00AF25E6" w:rsidRPr="00840088">
        <w:rPr>
          <w:rFonts w:ascii="Times New Roman" w:hAnsi="Times New Roman" w:cs="Times New Roman"/>
          <w:b/>
          <w:sz w:val="28"/>
          <w:szCs w:val="28"/>
        </w:rPr>
        <w:t>педагогизацией родителей</w:t>
      </w:r>
      <w:r w:rsidR="00AF25E6" w:rsidRPr="00AF25E6">
        <w:rPr>
          <w:rFonts w:ascii="Times New Roman" w:hAnsi="Times New Roman" w:cs="Times New Roman"/>
          <w:sz w:val="28"/>
          <w:szCs w:val="28"/>
        </w:rPr>
        <w:t xml:space="preserve"> понимаем  целенаправленный процесс  утверждения в сознании родителей знаний, способов деятельности и поведения, оценок, помогающих эффективно решать свои педагогические</w:t>
      </w:r>
      <w:r>
        <w:rPr>
          <w:rFonts w:ascii="Times New Roman" w:hAnsi="Times New Roman" w:cs="Times New Roman"/>
          <w:sz w:val="28"/>
          <w:szCs w:val="28"/>
        </w:rPr>
        <w:t xml:space="preserve"> </w:t>
      </w:r>
      <w:r w:rsidR="00AF25E6" w:rsidRPr="00AF25E6">
        <w:rPr>
          <w:rFonts w:ascii="Times New Roman" w:hAnsi="Times New Roman" w:cs="Times New Roman"/>
          <w:sz w:val="28"/>
          <w:szCs w:val="28"/>
        </w:rPr>
        <w:t xml:space="preserve">задачи: выстраивать бесконфликтные отношения; отношения любви и доверия; </w:t>
      </w:r>
      <w:r>
        <w:rPr>
          <w:rFonts w:ascii="Times New Roman" w:hAnsi="Times New Roman" w:cs="Times New Roman"/>
          <w:sz w:val="28"/>
          <w:szCs w:val="28"/>
        </w:rPr>
        <w:t xml:space="preserve"> </w:t>
      </w:r>
      <w:r w:rsidR="00AF25E6" w:rsidRPr="00AF25E6">
        <w:rPr>
          <w:rFonts w:ascii="Times New Roman" w:hAnsi="Times New Roman" w:cs="Times New Roman"/>
          <w:sz w:val="28"/>
          <w:szCs w:val="28"/>
        </w:rPr>
        <w:t>успешно реализовывать социальные роли  (сына или дочери, мужа или жены, отца и матери), сознательно готовить своих детей к выполнению данных социаль</w:t>
      </w:r>
      <w:r w:rsidR="00D53B6C">
        <w:rPr>
          <w:rFonts w:ascii="Times New Roman" w:hAnsi="Times New Roman" w:cs="Times New Roman"/>
          <w:sz w:val="28"/>
          <w:szCs w:val="28"/>
        </w:rPr>
        <w:t>ных ролей.</w:t>
      </w:r>
    </w:p>
    <w:p w:rsidR="002C40DE" w:rsidRPr="002C40DE" w:rsidRDefault="00A6158A" w:rsidP="002C40DE">
      <w:pPr>
        <w:pStyle w:val="af"/>
        <w:ind w:left="-567"/>
        <w:rPr>
          <w:rFonts w:ascii="Times New Roman" w:hAnsi="Times New Roman" w:cs="Times New Roman"/>
          <w:sz w:val="28"/>
          <w:szCs w:val="28"/>
        </w:rPr>
      </w:pPr>
      <w:r>
        <w:rPr>
          <w:rFonts w:ascii="Times New Roman" w:hAnsi="Times New Roman" w:cs="Times New Roman"/>
          <w:sz w:val="28"/>
          <w:szCs w:val="28"/>
        </w:rPr>
        <w:t xml:space="preserve">В рамках реализации </w:t>
      </w:r>
      <w:r w:rsidR="002C40DE" w:rsidRPr="002C40DE">
        <w:rPr>
          <w:rFonts w:ascii="Times New Roman" w:hAnsi="Times New Roman" w:cs="Times New Roman"/>
          <w:sz w:val="28"/>
          <w:szCs w:val="28"/>
        </w:rPr>
        <w:t xml:space="preserve"> условия</w:t>
      </w:r>
      <w:r>
        <w:rPr>
          <w:rFonts w:ascii="Times New Roman" w:hAnsi="Times New Roman" w:cs="Times New Roman"/>
          <w:sz w:val="28"/>
          <w:szCs w:val="28"/>
        </w:rPr>
        <w:t xml:space="preserve"> </w:t>
      </w:r>
      <w:r w:rsidR="002C40DE" w:rsidRPr="002C40DE">
        <w:rPr>
          <w:rFonts w:ascii="Times New Roman" w:hAnsi="Times New Roman" w:cs="Times New Roman"/>
          <w:sz w:val="28"/>
          <w:szCs w:val="28"/>
        </w:rPr>
        <w:t>– педагогизация родителей по вопросам генд</w:t>
      </w:r>
      <w:r>
        <w:rPr>
          <w:rFonts w:ascii="Times New Roman" w:hAnsi="Times New Roman" w:cs="Times New Roman"/>
          <w:sz w:val="28"/>
          <w:szCs w:val="28"/>
        </w:rPr>
        <w:t xml:space="preserve">ерного воспитания детей </w:t>
      </w:r>
      <w:r w:rsidR="002C40DE" w:rsidRPr="002C40DE">
        <w:rPr>
          <w:rFonts w:ascii="Times New Roman" w:hAnsi="Times New Roman" w:cs="Times New Roman"/>
          <w:sz w:val="28"/>
          <w:szCs w:val="28"/>
        </w:rPr>
        <w:t xml:space="preserve">дошкольного возраста − нами использовались формы работы как традиционные, так и нетрадиционные: серия родительских собраний </w:t>
      </w:r>
      <w:r>
        <w:rPr>
          <w:rFonts w:ascii="Times New Roman" w:hAnsi="Times New Roman" w:cs="Times New Roman"/>
          <w:sz w:val="28"/>
          <w:szCs w:val="28"/>
        </w:rPr>
        <w:t>на тему</w:t>
      </w:r>
      <w:r w:rsidR="002C40DE" w:rsidRPr="002C40DE">
        <w:rPr>
          <w:rFonts w:ascii="Times New Roman" w:hAnsi="Times New Roman" w:cs="Times New Roman"/>
          <w:sz w:val="28"/>
          <w:szCs w:val="28"/>
        </w:rPr>
        <w:t>«Гендерное воспитани</w:t>
      </w:r>
      <w:r>
        <w:rPr>
          <w:rFonts w:ascii="Times New Roman" w:hAnsi="Times New Roman" w:cs="Times New Roman"/>
          <w:sz w:val="28"/>
          <w:szCs w:val="28"/>
        </w:rPr>
        <w:t>е ребенка дошкольного возраста</w:t>
      </w:r>
      <w:r w:rsidR="002C40DE" w:rsidRPr="002C40DE">
        <w:rPr>
          <w:rFonts w:ascii="Times New Roman" w:hAnsi="Times New Roman" w:cs="Times New Roman"/>
          <w:sz w:val="28"/>
          <w:szCs w:val="28"/>
        </w:rPr>
        <w:t>»</w:t>
      </w:r>
      <w:r>
        <w:rPr>
          <w:rFonts w:ascii="Times New Roman" w:hAnsi="Times New Roman" w:cs="Times New Roman"/>
          <w:sz w:val="28"/>
          <w:szCs w:val="28"/>
        </w:rPr>
        <w:t>, "Фомирование гендерной идентичности ребёнка-дошкольника";  консультация :</w:t>
      </w:r>
      <w:r w:rsidR="002C40DE" w:rsidRPr="002C40DE">
        <w:rPr>
          <w:rFonts w:ascii="Times New Roman" w:hAnsi="Times New Roman" w:cs="Times New Roman"/>
          <w:sz w:val="28"/>
          <w:szCs w:val="28"/>
        </w:rPr>
        <w:t xml:space="preserve"> «Организация</w:t>
      </w:r>
      <w:r>
        <w:rPr>
          <w:rFonts w:ascii="Times New Roman" w:hAnsi="Times New Roman" w:cs="Times New Roman"/>
          <w:sz w:val="28"/>
          <w:szCs w:val="28"/>
        </w:rPr>
        <w:t xml:space="preserve"> </w:t>
      </w:r>
      <w:r w:rsidR="002C40DE" w:rsidRPr="002C40DE">
        <w:rPr>
          <w:rFonts w:ascii="Times New Roman" w:hAnsi="Times New Roman" w:cs="Times New Roman"/>
          <w:sz w:val="28"/>
          <w:szCs w:val="28"/>
        </w:rPr>
        <w:t>воспитания в семье детей разного пола», «Методы воспитания,  способствующие развитию эталонов  «мужественности»  и  «женственности»</w:t>
      </w:r>
      <w:r>
        <w:rPr>
          <w:rFonts w:ascii="Times New Roman" w:hAnsi="Times New Roman" w:cs="Times New Roman"/>
          <w:sz w:val="28"/>
          <w:szCs w:val="28"/>
        </w:rPr>
        <w:t xml:space="preserve"> и др</w:t>
      </w:r>
      <w:r w:rsidR="002C40DE" w:rsidRPr="002C40DE">
        <w:rPr>
          <w:rFonts w:ascii="Times New Roman" w:hAnsi="Times New Roman" w:cs="Times New Roman"/>
          <w:sz w:val="28"/>
          <w:szCs w:val="28"/>
        </w:rPr>
        <w:t>;  семинар-</w:t>
      </w:r>
    </w:p>
    <w:p w:rsidR="002C40DE" w:rsidRPr="002C40DE" w:rsidRDefault="002C40DE" w:rsidP="002C40DE">
      <w:pPr>
        <w:pStyle w:val="af"/>
        <w:ind w:left="-567"/>
        <w:rPr>
          <w:rFonts w:ascii="Times New Roman" w:hAnsi="Times New Roman" w:cs="Times New Roman"/>
          <w:sz w:val="28"/>
          <w:szCs w:val="28"/>
        </w:rPr>
      </w:pPr>
      <w:r w:rsidRPr="002C40DE">
        <w:rPr>
          <w:rFonts w:ascii="Times New Roman" w:hAnsi="Times New Roman" w:cs="Times New Roman"/>
          <w:sz w:val="28"/>
          <w:szCs w:val="28"/>
        </w:rPr>
        <w:t>тренинг на тему «Разговор с детьми на трудные темы», семинар «Представления дошкольника о будущих ролях мужа и жены, мамы и папы»; организация</w:t>
      </w:r>
    </w:p>
    <w:p w:rsidR="002C40DE" w:rsidRPr="002C40DE" w:rsidRDefault="002C40DE" w:rsidP="002C40DE">
      <w:pPr>
        <w:pStyle w:val="af"/>
        <w:ind w:left="-567"/>
        <w:rPr>
          <w:rFonts w:ascii="Times New Roman" w:hAnsi="Times New Roman" w:cs="Times New Roman"/>
          <w:sz w:val="28"/>
          <w:szCs w:val="28"/>
        </w:rPr>
      </w:pPr>
      <w:r w:rsidRPr="002C40DE">
        <w:rPr>
          <w:rFonts w:ascii="Times New Roman" w:hAnsi="Times New Roman" w:cs="Times New Roman"/>
          <w:sz w:val="28"/>
          <w:szCs w:val="28"/>
        </w:rPr>
        <w:t>родительского уголка на тему «Умные книги для мальчиков и девочек», статьи</w:t>
      </w:r>
    </w:p>
    <w:p w:rsidR="002C40DE" w:rsidRPr="002C40DE" w:rsidRDefault="002C40DE" w:rsidP="002C40DE">
      <w:pPr>
        <w:pStyle w:val="af"/>
        <w:ind w:left="-567"/>
        <w:rPr>
          <w:rFonts w:ascii="Times New Roman" w:hAnsi="Times New Roman" w:cs="Times New Roman"/>
          <w:sz w:val="28"/>
          <w:szCs w:val="28"/>
        </w:rPr>
      </w:pPr>
      <w:r w:rsidRPr="002C40DE">
        <w:rPr>
          <w:rFonts w:ascii="Times New Roman" w:hAnsi="Times New Roman" w:cs="Times New Roman"/>
          <w:sz w:val="28"/>
          <w:szCs w:val="28"/>
        </w:rPr>
        <w:lastRenderedPageBreak/>
        <w:t>по проблемам гендерного воспитания детей,  видеоролики  «Хорошие дела на-</w:t>
      </w:r>
    </w:p>
    <w:p w:rsidR="00F30A47" w:rsidRDefault="002C40DE" w:rsidP="002C40DE">
      <w:pPr>
        <w:pStyle w:val="af"/>
        <w:ind w:left="-567"/>
        <w:rPr>
          <w:rFonts w:ascii="Times New Roman" w:hAnsi="Times New Roman" w:cs="Times New Roman"/>
          <w:sz w:val="28"/>
          <w:szCs w:val="28"/>
        </w:rPr>
      </w:pPr>
      <w:r w:rsidRPr="002C40DE">
        <w:rPr>
          <w:rFonts w:ascii="Times New Roman" w:hAnsi="Times New Roman" w:cs="Times New Roman"/>
          <w:sz w:val="28"/>
          <w:szCs w:val="28"/>
        </w:rPr>
        <w:t xml:space="preserve">шей семьи», </w:t>
      </w:r>
      <w:r w:rsidR="00A6158A">
        <w:rPr>
          <w:rFonts w:ascii="Times New Roman" w:hAnsi="Times New Roman" w:cs="Times New Roman"/>
          <w:sz w:val="28"/>
          <w:szCs w:val="28"/>
        </w:rPr>
        <w:t>"здоровый образ жизни в моей семье",</w:t>
      </w:r>
      <w:r w:rsidRPr="002C40DE">
        <w:rPr>
          <w:rFonts w:ascii="Times New Roman" w:hAnsi="Times New Roman" w:cs="Times New Roman"/>
          <w:sz w:val="28"/>
          <w:szCs w:val="28"/>
        </w:rPr>
        <w:t>«Клуб пап»,  «Клуб мам», «Почта  вопросов и ответов» и т.д</w:t>
      </w:r>
    </w:p>
    <w:p w:rsidR="000F1CA7" w:rsidRPr="004E0A90" w:rsidRDefault="000F1CA7" w:rsidP="002C40DE">
      <w:pPr>
        <w:pStyle w:val="af"/>
        <w:ind w:left="-567"/>
        <w:rPr>
          <w:rFonts w:ascii="Times New Roman" w:hAnsi="Times New Roman" w:cs="Times New Roman"/>
          <w:sz w:val="28"/>
          <w:szCs w:val="28"/>
        </w:rPr>
      </w:pPr>
    </w:p>
    <w:p w:rsidR="00F30A47" w:rsidRPr="004E0A90" w:rsidRDefault="000F1CA7" w:rsidP="004E0A90">
      <w:pPr>
        <w:pStyle w:val="af"/>
        <w:ind w:left="-567"/>
        <w:rPr>
          <w:rFonts w:ascii="Times New Roman" w:hAnsi="Times New Roman" w:cs="Times New Roman"/>
          <w:sz w:val="28"/>
          <w:szCs w:val="28"/>
        </w:rPr>
      </w:pPr>
      <w:r w:rsidRPr="000F1CA7">
        <w:rPr>
          <w:rFonts w:ascii="Times New Roman" w:hAnsi="Times New Roman" w:cs="Times New Roman"/>
          <w:b/>
          <w:color w:val="1F1A17"/>
          <w:sz w:val="28"/>
          <w:szCs w:val="28"/>
          <w:shd w:val="clear" w:color="auto" w:fill="FFFFFF"/>
        </w:rPr>
        <w:t>2.5 Психолого-педагогические</w:t>
      </w:r>
      <w:r w:rsidR="00144AC5">
        <w:rPr>
          <w:rFonts w:ascii="Times New Roman" w:hAnsi="Times New Roman" w:cs="Times New Roman"/>
          <w:b/>
          <w:color w:val="1F1A17"/>
          <w:sz w:val="28"/>
          <w:szCs w:val="28"/>
          <w:shd w:val="clear" w:color="auto" w:fill="FFFFFF"/>
        </w:rPr>
        <w:t xml:space="preserve"> </w:t>
      </w:r>
      <w:r w:rsidRPr="000F1CA7">
        <w:rPr>
          <w:rFonts w:ascii="Times New Roman" w:hAnsi="Times New Roman" w:cs="Times New Roman"/>
          <w:b/>
          <w:color w:val="1F1A17"/>
          <w:sz w:val="28"/>
          <w:szCs w:val="28"/>
          <w:shd w:val="clear" w:color="auto" w:fill="FFFFFF"/>
        </w:rPr>
        <w:t xml:space="preserve"> рекомендации</w:t>
      </w:r>
      <w:r w:rsidR="00144AC5">
        <w:rPr>
          <w:rFonts w:ascii="Times New Roman" w:hAnsi="Times New Roman" w:cs="Times New Roman"/>
          <w:b/>
          <w:color w:val="1F1A17"/>
          <w:sz w:val="28"/>
          <w:szCs w:val="28"/>
          <w:shd w:val="clear" w:color="auto" w:fill="FFFFFF"/>
        </w:rPr>
        <w:t>, направленные на формирование полоролевой (гендерной) идентификации и коррекцию поведения дошкольников</w:t>
      </w:r>
      <w:r w:rsidRPr="000F1CA7">
        <w:rPr>
          <w:rFonts w:ascii="Times New Roman" w:hAnsi="Times New Roman" w:cs="Times New Roman"/>
          <w:color w:val="1F1A17"/>
          <w:sz w:val="28"/>
          <w:szCs w:val="28"/>
          <w:shd w:val="clear" w:color="auto" w:fill="FFFFFF"/>
        </w:rPr>
        <w:br/>
      </w:r>
      <w:r w:rsidRPr="000F1CA7">
        <w:rPr>
          <w:rFonts w:ascii="Times New Roman" w:hAnsi="Times New Roman" w:cs="Times New Roman"/>
          <w:color w:val="1F1A17"/>
          <w:sz w:val="28"/>
          <w:szCs w:val="28"/>
          <w:shd w:val="clear" w:color="auto" w:fill="FFFFFF"/>
        </w:rPr>
        <w:br/>
      </w:r>
      <w:r w:rsidRPr="00F3728B">
        <w:rPr>
          <w:rFonts w:ascii="Times New Roman" w:hAnsi="Times New Roman" w:cs="Times New Roman"/>
          <w:color w:val="1F1A17"/>
          <w:sz w:val="28"/>
          <w:szCs w:val="28"/>
          <w:shd w:val="clear" w:color="auto" w:fill="FFFFFF"/>
        </w:rPr>
        <w:t>В дошкольном возрасте первичное осознание себя ребенком определенного пола становится сложной и относительно устойчивой системой: ребенок осознает особенности своего тела, свои физические возможности, идентифицирует себя с определенным ролями, присущими полу, воспринимает себя членом социальной группы.</w:t>
      </w:r>
      <w:r w:rsidRPr="00F3728B">
        <w:rPr>
          <w:rFonts w:ascii="Times New Roman" w:hAnsi="Times New Roman" w:cs="Times New Roman"/>
          <w:color w:val="1F1A17"/>
          <w:sz w:val="28"/>
          <w:szCs w:val="28"/>
        </w:rPr>
        <w:br/>
      </w:r>
      <w:r w:rsidRPr="00F3728B">
        <w:rPr>
          <w:rFonts w:ascii="Times New Roman" w:hAnsi="Times New Roman" w:cs="Times New Roman"/>
          <w:color w:val="1F1A17"/>
          <w:sz w:val="28"/>
          <w:szCs w:val="28"/>
          <w:shd w:val="clear" w:color="auto" w:fill="FFFFFF"/>
        </w:rPr>
        <w:t>Одной из основных частей общей системы воспитания является половое воспитание. Оно имеет важное значение. От того, как было поставлено половое воспитание, часто зависит очень многое в формировании личности ребенка. Основной задачей здесь является поддержать в ребенке радость бытия в своем поле и удовлетворенность по поводу существования противоположного пола.</w:t>
      </w:r>
      <w:r w:rsidRPr="00F3728B">
        <w:rPr>
          <w:rFonts w:ascii="Times New Roman" w:hAnsi="Times New Roman" w:cs="Times New Roman"/>
          <w:color w:val="1F1A17"/>
          <w:sz w:val="28"/>
          <w:szCs w:val="28"/>
        </w:rPr>
        <w:br/>
      </w:r>
      <w:r w:rsidRPr="00F3728B">
        <w:rPr>
          <w:rFonts w:ascii="Times New Roman" w:hAnsi="Times New Roman" w:cs="Times New Roman"/>
          <w:color w:val="1F1A17"/>
          <w:sz w:val="28"/>
          <w:szCs w:val="28"/>
          <w:shd w:val="clear" w:color="auto" w:fill="FFFFFF"/>
        </w:rPr>
        <w:t>Распределение ролей в семье между мужем и женой играют важну</w:t>
      </w:r>
      <w:r w:rsidR="00ED30CE">
        <w:rPr>
          <w:rFonts w:ascii="Times New Roman" w:hAnsi="Times New Roman" w:cs="Times New Roman"/>
          <w:color w:val="1F1A17"/>
          <w:sz w:val="28"/>
          <w:szCs w:val="28"/>
          <w:shd w:val="clear" w:color="auto" w:fill="FFFFFF"/>
        </w:rPr>
        <w:t xml:space="preserve">ю роль в становлении гендерной </w:t>
      </w:r>
      <w:r w:rsidRPr="00F3728B">
        <w:rPr>
          <w:rFonts w:ascii="Times New Roman" w:hAnsi="Times New Roman" w:cs="Times New Roman"/>
          <w:color w:val="1F1A17"/>
          <w:sz w:val="28"/>
          <w:szCs w:val="28"/>
          <w:shd w:val="clear" w:color="auto" w:fill="FFFFFF"/>
        </w:rPr>
        <w:t xml:space="preserve"> идентичности ребенка. Усиление традиционной полоролевой дифференциации наблюдается после рождения ребенка. Уход и забота о нем ложится на мать; кроме того, она начинает отвечать за все, что происходит в доме, а потребность в профессиональной деятельности отходит на второй план; муж же больше ориентирован на события, происходящие вне семьи, его роль более инструментальна.</w:t>
      </w:r>
      <w:r w:rsidRPr="00F3728B">
        <w:rPr>
          <w:rFonts w:ascii="Times New Roman" w:hAnsi="Times New Roman" w:cs="Times New Roman"/>
          <w:color w:val="1F1A17"/>
          <w:sz w:val="28"/>
          <w:szCs w:val="28"/>
        </w:rPr>
        <w:br/>
      </w:r>
      <w:r w:rsidRPr="00F3728B">
        <w:rPr>
          <w:rFonts w:ascii="Times New Roman" w:hAnsi="Times New Roman" w:cs="Times New Roman"/>
          <w:color w:val="1F1A17"/>
          <w:sz w:val="28"/>
          <w:szCs w:val="28"/>
          <w:shd w:val="clear" w:color="auto" w:fill="FFFFFF"/>
        </w:rPr>
        <w:t>Однако родители как, как мы уже отмечали, не являются единственными агентами гендерной социализации. Источниками формирования гендерных установок являются СМИ, детская художественная литература, общение с педагогами, сверстниками и т.д.</w:t>
      </w:r>
      <w:r w:rsidRPr="00F3728B">
        <w:rPr>
          <w:rFonts w:ascii="Times New Roman" w:hAnsi="Times New Roman" w:cs="Times New Roman"/>
          <w:color w:val="1F1A17"/>
          <w:sz w:val="28"/>
          <w:szCs w:val="28"/>
        </w:rPr>
        <w:br/>
      </w:r>
      <w:r w:rsidRPr="00F3728B">
        <w:rPr>
          <w:rFonts w:ascii="Times New Roman" w:hAnsi="Times New Roman" w:cs="Times New Roman"/>
          <w:color w:val="1F1A17"/>
          <w:sz w:val="28"/>
          <w:szCs w:val="28"/>
          <w:shd w:val="clear" w:color="auto" w:fill="FFFFFF"/>
        </w:rPr>
        <w:t>В детском саду необходимо психологическое сопров</w:t>
      </w:r>
      <w:r w:rsidR="00ED30CE">
        <w:rPr>
          <w:rFonts w:ascii="Times New Roman" w:hAnsi="Times New Roman" w:cs="Times New Roman"/>
          <w:color w:val="1F1A17"/>
          <w:sz w:val="28"/>
          <w:szCs w:val="28"/>
          <w:shd w:val="clear" w:color="auto" w:fill="FFFFFF"/>
        </w:rPr>
        <w:t xml:space="preserve">ождение становления гендерной </w:t>
      </w:r>
      <w:r w:rsidRPr="00F3728B">
        <w:rPr>
          <w:rFonts w:ascii="Times New Roman" w:hAnsi="Times New Roman" w:cs="Times New Roman"/>
          <w:color w:val="1F1A17"/>
          <w:sz w:val="28"/>
          <w:szCs w:val="28"/>
          <w:shd w:val="clear" w:color="auto" w:fill="FFFFFF"/>
        </w:rPr>
        <w:t>идентичности. Психологи и воспитатели могут организовать работу по следующим темам и направлениям:</w:t>
      </w:r>
      <w:r w:rsidRPr="00F3728B">
        <w:rPr>
          <w:rFonts w:ascii="Times New Roman" w:hAnsi="Times New Roman" w:cs="Times New Roman"/>
          <w:color w:val="1F1A17"/>
          <w:sz w:val="28"/>
          <w:szCs w:val="28"/>
        </w:rPr>
        <w:br/>
      </w:r>
      <w:r w:rsidRPr="00F3728B">
        <w:rPr>
          <w:rFonts w:ascii="Times New Roman" w:hAnsi="Times New Roman" w:cs="Times New Roman"/>
          <w:color w:val="1F1A17"/>
          <w:sz w:val="28"/>
          <w:szCs w:val="28"/>
          <w:shd w:val="clear" w:color="auto" w:fill="FFFFFF"/>
        </w:rPr>
        <w:t>1.Как хорошо быть девочкой.</w:t>
      </w:r>
      <w:r w:rsidRPr="00F3728B">
        <w:rPr>
          <w:rFonts w:ascii="Times New Roman" w:hAnsi="Times New Roman" w:cs="Times New Roman"/>
          <w:color w:val="1F1A17"/>
          <w:sz w:val="28"/>
          <w:szCs w:val="28"/>
        </w:rPr>
        <w:br/>
      </w:r>
      <w:r w:rsidRPr="00F3728B">
        <w:rPr>
          <w:rFonts w:ascii="Times New Roman" w:hAnsi="Times New Roman" w:cs="Times New Roman"/>
          <w:color w:val="1F1A17"/>
          <w:sz w:val="28"/>
          <w:szCs w:val="28"/>
          <w:shd w:val="clear" w:color="auto" w:fill="FFFFFF"/>
        </w:rPr>
        <w:t>2. Как здорово быть мальчиком.</w:t>
      </w:r>
      <w:r w:rsidRPr="00F3728B">
        <w:rPr>
          <w:rFonts w:ascii="Times New Roman" w:hAnsi="Times New Roman" w:cs="Times New Roman"/>
          <w:color w:val="1F1A17"/>
          <w:sz w:val="28"/>
          <w:szCs w:val="28"/>
        </w:rPr>
        <w:br/>
      </w:r>
      <w:r w:rsidRPr="00F3728B">
        <w:rPr>
          <w:rFonts w:ascii="Times New Roman" w:hAnsi="Times New Roman" w:cs="Times New Roman"/>
          <w:color w:val="1F1A17"/>
          <w:sz w:val="28"/>
          <w:szCs w:val="28"/>
          <w:shd w:val="clear" w:color="auto" w:fill="FFFFFF"/>
        </w:rPr>
        <w:t>3. В чем счастье жены и матери.</w:t>
      </w:r>
      <w:r w:rsidRPr="00F3728B">
        <w:rPr>
          <w:rFonts w:ascii="Times New Roman" w:hAnsi="Times New Roman" w:cs="Times New Roman"/>
          <w:color w:val="1F1A17"/>
          <w:sz w:val="28"/>
          <w:szCs w:val="28"/>
        </w:rPr>
        <w:br/>
      </w:r>
      <w:r w:rsidRPr="00F3728B">
        <w:rPr>
          <w:rFonts w:ascii="Times New Roman" w:hAnsi="Times New Roman" w:cs="Times New Roman"/>
          <w:color w:val="1F1A17"/>
          <w:sz w:val="28"/>
          <w:szCs w:val="28"/>
          <w:shd w:val="clear" w:color="auto" w:fill="FFFFFF"/>
        </w:rPr>
        <w:t>4. В чем счастье мужа и отца.</w:t>
      </w:r>
      <w:r w:rsidRPr="00F3728B">
        <w:rPr>
          <w:rFonts w:ascii="Times New Roman" w:hAnsi="Times New Roman" w:cs="Times New Roman"/>
          <w:color w:val="1F1A17"/>
          <w:sz w:val="28"/>
          <w:szCs w:val="28"/>
        </w:rPr>
        <w:br/>
      </w:r>
      <w:r w:rsidRPr="00F3728B">
        <w:rPr>
          <w:rFonts w:ascii="Times New Roman" w:hAnsi="Times New Roman" w:cs="Times New Roman"/>
          <w:color w:val="1F1A17"/>
          <w:sz w:val="28"/>
          <w:szCs w:val="28"/>
          <w:shd w:val="clear" w:color="auto" w:fill="FFFFFF"/>
        </w:rPr>
        <w:t>5. Мальчик и девочка: сходство и различия в поведении.</w:t>
      </w:r>
      <w:r w:rsidRPr="00F3728B">
        <w:rPr>
          <w:rFonts w:ascii="Times New Roman" w:hAnsi="Times New Roman" w:cs="Times New Roman"/>
          <w:color w:val="1F1A17"/>
          <w:sz w:val="28"/>
          <w:szCs w:val="28"/>
        </w:rPr>
        <w:br/>
      </w:r>
      <w:r w:rsidRPr="00F3728B">
        <w:rPr>
          <w:rFonts w:ascii="Times New Roman" w:hAnsi="Times New Roman" w:cs="Times New Roman"/>
          <w:color w:val="1F1A17"/>
          <w:sz w:val="28"/>
          <w:szCs w:val="28"/>
          <w:shd w:val="clear" w:color="auto" w:fill="FFFFFF"/>
        </w:rPr>
        <w:t>Родители и воспитатели должны создавать вокруг детей среду, в которой царит гендерная свобода, моделировать равноправные гендерно-ролевые отношения и объяснять детям «искусственность» н</w:t>
      </w:r>
      <w:r w:rsidR="00ED30CE">
        <w:rPr>
          <w:rFonts w:ascii="Times New Roman" w:hAnsi="Times New Roman" w:cs="Times New Roman"/>
          <w:color w:val="1F1A17"/>
          <w:sz w:val="28"/>
          <w:szCs w:val="28"/>
          <w:shd w:val="clear" w:color="auto" w:fill="FFFFFF"/>
        </w:rPr>
        <w:t xml:space="preserve">екоторых гендерных стереотипов, навязываемых СМИ . </w:t>
      </w:r>
      <w:r w:rsidRPr="00F3728B">
        <w:rPr>
          <w:rFonts w:ascii="Times New Roman" w:hAnsi="Times New Roman" w:cs="Times New Roman"/>
          <w:color w:val="1F1A17"/>
          <w:sz w:val="28"/>
          <w:szCs w:val="28"/>
          <w:shd w:val="clear" w:color="auto" w:fill="FFFFFF"/>
        </w:rPr>
        <w:t xml:space="preserve">Поощрять совместные игры, равноправные отношения между мальчиками и девочками и участие в играх </w:t>
      </w:r>
      <w:r w:rsidR="00ED30CE">
        <w:rPr>
          <w:rFonts w:ascii="Times New Roman" w:hAnsi="Times New Roman" w:cs="Times New Roman"/>
          <w:color w:val="1F1A17"/>
          <w:sz w:val="28"/>
          <w:szCs w:val="28"/>
          <w:shd w:val="clear" w:color="auto" w:fill="FFFFFF"/>
        </w:rPr>
        <w:t>,</w:t>
      </w:r>
      <w:r w:rsidRPr="00F3728B">
        <w:rPr>
          <w:rFonts w:ascii="Times New Roman" w:hAnsi="Times New Roman" w:cs="Times New Roman"/>
          <w:color w:val="1F1A17"/>
          <w:sz w:val="28"/>
          <w:szCs w:val="28"/>
          <w:shd w:val="clear" w:color="auto" w:fill="FFFFFF"/>
        </w:rPr>
        <w:t>обычно предпочитаемых каким-то одним гендером представителей другого пола (например, девочки могут играть в футбол, а мальчики в «классики»).</w:t>
      </w:r>
      <w:r w:rsidRPr="00F3728B">
        <w:rPr>
          <w:rFonts w:ascii="Times New Roman" w:hAnsi="Times New Roman" w:cs="Times New Roman"/>
          <w:color w:val="1F1A17"/>
          <w:sz w:val="28"/>
          <w:szCs w:val="28"/>
        </w:rPr>
        <w:br/>
      </w:r>
      <w:r w:rsidRPr="00F3728B">
        <w:rPr>
          <w:rFonts w:ascii="Times New Roman" w:hAnsi="Times New Roman" w:cs="Times New Roman"/>
          <w:color w:val="1F1A17"/>
          <w:sz w:val="28"/>
          <w:szCs w:val="28"/>
        </w:rPr>
        <w:lastRenderedPageBreak/>
        <w:br/>
      </w:r>
    </w:p>
    <w:p w:rsidR="00A6158A" w:rsidRPr="00F3728B" w:rsidRDefault="00A6158A" w:rsidP="004E0A90">
      <w:pPr>
        <w:pStyle w:val="af"/>
        <w:ind w:left="-567"/>
        <w:rPr>
          <w:rFonts w:ascii="Times New Roman" w:hAnsi="Times New Roman" w:cs="Times New Roman"/>
          <w:color w:val="1F1A17"/>
          <w:sz w:val="28"/>
          <w:szCs w:val="28"/>
          <w:shd w:val="clear" w:color="auto" w:fill="FFFFFF"/>
        </w:rPr>
      </w:pPr>
      <w:r>
        <w:rPr>
          <w:rFonts w:ascii="Times New Roman" w:hAnsi="Times New Roman" w:cs="Times New Roman"/>
          <w:b/>
          <w:color w:val="1F1A17"/>
          <w:sz w:val="28"/>
          <w:szCs w:val="28"/>
          <w:shd w:val="clear" w:color="auto" w:fill="FFFFFF"/>
        </w:rPr>
        <w:t>3. ОПЫТНО-ЭКСПЕРИМЕНТАЛЬНОЕ ИССЛЕДОВАНИЕ ПО ФОРМИРОВАНИЮ ГЕНДЕРНОЙ ИДЕНТИЧНОСТИ ДОШКОЛЬНИКОВ</w:t>
      </w:r>
      <w:r w:rsidR="00932978" w:rsidRPr="00A6158A">
        <w:rPr>
          <w:rFonts w:ascii="Times New Roman" w:hAnsi="Times New Roman" w:cs="Times New Roman"/>
          <w:b/>
          <w:color w:val="1F1A17"/>
          <w:sz w:val="28"/>
          <w:szCs w:val="28"/>
        </w:rPr>
        <w:br/>
      </w:r>
      <w:r w:rsidR="00932978" w:rsidRPr="00A6158A">
        <w:rPr>
          <w:rFonts w:ascii="Times New Roman" w:hAnsi="Times New Roman" w:cs="Times New Roman"/>
          <w:color w:val="1F1A17"/>
          <w:sz w:val="28"/>
          <w:szCs w:val="28"/>
          <w:shd w:val="clear" w:color="auto" w:fill="FFFFFF"/>
        </w:rPr>
        <w:br/>
      </w:r>
      <w:r w:rsidRPr="00A6158A">
        <w:rPr>
          <w:rFonts w:ascii="Times New Roman" w:hAnsi="Times New Roman" w:cs="Times New Roman"/>
          <w:b/>
          <w:color w:val="1F1A17"/>
          <w:sz w:val="28"/>
          <w:szCs w:val="28"/>
          <w:shd w:val="clear" w:color="auto" w:fill="FFFFFF"/>
        </w:rPr>
        <w:t>3</w:t>
      </w:r>
      <w:r w:rsidR="00932978" w:rsidRPr="00A6158A">
        <w:rPr>
          <w:rFonts w:ascii="Times New Roman" w:hAnsi="Times New Roman" w:cs="Times New Roman"/>
          <w:b/>
          <w:color w:val="1F1A17"/>
          <w:sz w:val="28"/>
          <w:szCs w:val="28"/>
          <w:shd w:val="clear" w:color="auto" w:fill="FFFFFF"/>
        </w:rPr>
        <w:t>.1 Ор</w:t>
      </w:r>
      <w:r w:rsidRPr="00A6158A">
        <w:rPr>
          <w:rFonts w:ascii="Times New Roman" w:hAnsi="Times New Roman" w:cs="Times New Roman"/>
          <w:b/>
          <w:color w:val="1F1A17"/>
          <w:sz w:val="28"/>
          <w:szCs w:val="28"/>
          <w:shd w:val="clear" w:color="auto" w:fill="FFFFFF"/>
        </w:rPr>
        <w:t xml:space="preserve">ганизация и методы </w:t>
      </w:r>
      <w:r w:rsidR="00932978" w:rsidRPr="00A6158A">
        <w:rPr>
          <w:rFonts w:ascii="Times New Roman" w:hAnsi="Times New Roman" w:cs="Times New Roman"/>
          <w:b/>
          <w:color w:val="1F1A17"/>
          <w:sz w:val="28"/>
          <w:szCs w:val="28"/>
          <w:shd w:val="clear" w:color="auto" w:fill="FFFFFF"/>
        </w:rPr>
        <w:t>исследования</w:t>
      </w:r>
      <w:r w:rsidR="00932978" w:rsidRPr="00A6158A">
        <w:rPr>
          <w:rFonts w:ascii="Times New Roman" w:hAnsi="Times New Roman" w:cs="Times New Roman"/>
          <w:color w:val="1F1A17"/>
          <w:sz w:val="28"/>
          <w:szCs w:val="28"/>
          <w:shd w:val="clear" w:color="auto" w:fill="FFFFFF"/>
        </w:rPr>
        <w:br/>
      </w:r>
      <w:r w:rsidR="00932978" w:rsidRPr="00A6158A">
        <w:rPr>
          <w:rFonts w:ascii="Times New Roman" w:hAnsi="Times New Roman" w:cs="Times New Roman"/>
          <w:color w:val="1F1A17"/>
          <w:sz w:val="28"/>
          <w:szCs w:val="28"/>
          <w:shd w:val="clear" w:color="auto" w:fill="FFFFFF"/>
        </w:rPr>
        <w:br/>
      </w:r>
      <w:r w:rsidR="00932978" w:rsidRPr="00F3728B">
        <w:rPr>
          <w:rFonts w:ascii="Times New Roman" w:hAnsi="Times New Roman" w:cs="Times New Roman"/>
          <w:color w:val="1F1A17"/>
          <w:sz w:val="28"/>
          <w:szCs w:val="28"/>
          <w:shd w:val="clear" w:color="auto" w:fill="FFFFFF"/>
        </w:rPr>
        <w:t>Задачей этого этапа являлось исследовани</w:t>
      </w:r>
      <w:r w:rsidR="000A6286" w:rsidRPr="00F3728B">
        <w:rPr>
          <w:rFonts w:ascii="Times New Roman" w:hAnsi="Times New Roman" w:cs="Times New Roman"/>
          <w:color w:val="1F1A17"/>
          <w:sz w:val="28"/>
          <w:szCs w:val="28"/>
          <w:shd w:val="clear" w:color="auto" w:fill="FFFFFF"/>
        </w:rPr>
        <w:t>е формирования гендерной идентичности дошкольников, определение уровня идентификации и устойчивости гендера.</w:t>
      </w:r>
      <w:r w:rsidR="00932978" w:rsidRPr="00F3728B">
        <w:rPr>
          <w:rFonts w:ascii="Times New Roman" w:hAnsi="Times New Roman" w:cs="Times New Roman"/>
          <w:color w:val="1F1A17"/>
          <w:sz w:val="28"/>
          <w:szCs w:val="28"/>
          <w:shd w:val="clear" w:color="auto" w:fill="FFFFFF"/>
        </w:rPr>
        <w:t xml:space="preserve"> В</w:t>
      </w:r>
      <w:r w:rsidR="000A6286" w:rsidRPr="00F3728B">
        <w:rPr>
          <w:rFonts w:ascii="Times New Roman" w:hAnsi="Times New Roman" w:cs="Times New Roman"/>
          <w:color w:val="1F1A17"/>
          <w:sz w:val="28"/>
          <w:szCs w:val="28"/>
          <w:shd w:val="clear" w:color="auto" w:fill="FFFFFF"/>
        </w:rPr>
        <w:t xml:space="preserve"> исследовании приняло участие 15 человек (7 мальчиков и 8 девочек), воспитанники старшей</w:t>
      </w:r>
      <w:r w:rsidR="00932978" w:rsidRPr="00F3728B">
        <w:rPr>
          <w:rFonts w:ascii="Times New Roman" w:hAnsi="Times New Roman" w:cs="Times New Roman"/>
          <w:color w:val="1F1A17"/>
          <w:sz w:val="28"/>
          <w:szCs w:val="28"/>
          <w:shd w:val="clear" w:color="auto" w:fill="FFFFFF"/>
        </w:rPr>
        <w:t xml:space="preserve"> групп</w:t>
      </w:r>
      <w:r w:rsidR="000A6286" w:rsidRPr="00F3728B">
        <w:rPr>
          <w:rFonts w:ascii="Times New Roman" w:hAnsi="Times New Roman" w:cs="Times New Roman"/>
          <w:color w:val="1F1A17"/>
          <w:sz w:val="28"/>
          <w:szCs w:val="28"/>
          <w:shd w:val="clear" w:color="auto" w:fill="FFFFFF"/>
        </w:rPr>
        <w:t>ы в возрасте 5-6</w:t>
      </w:r>
      <w:r w:rsidR="00932978" w:rsidRPr="00F3728B">
        <w:rPr>
          <w:rFonts w:ascii="Times New Roman" w:hAnsi="Times New Roman" w:cs="Times New Roman"/>
          <w:color w:val="1F1A17"/>
          <w:sz w:val="28"/>
          <w:szCs w:val="28"/>
          <w:shd w:val="clear" w:color="auto" w:fill="FFFFFF"/>
        </w:rPr>
        <w:t xml:space="preserve"> лет.</w:t>
      </w:r>
    </w:p>
    <w:p w:rsidR="003A2580" w:rsidRPr="00F3728B" w:rsidRDefault="003A2580" w:rsidP="003A2580">
      <w:pPr>
        <w:pStyle w:val="af"/>
        <w:ind w:left="-567"/>
        <w:rPr>
          <w:rFonts w:ascii="Times New Roman" w:hAnsi="Times New Roman" w:cs="Times New Roman"/>
          <w:color w:val="1F1A17"/>
          <w:sz w:val="28"/>
          <w:szCs w:val="28"/>
        </w:rPr>
      </w:pPr>
      <w:r w:rsidRPr="00F3728B">
        <w:rPr>
          <w:rFonts w:ascii="Times New Roman" w:hAnsi="Times New Roman" w:cs="Times New Roman"/>
          <w:color w:val="1F1A17"/>
          <w:sz w:val="28"/>
          <w:szCs w:val="28"/>
        </w:rPr>
        <w:t xml:space="preserve">Организация исследования детей проводится в два этапа: </w:t>
      </w:r>
    </w:p>
    <w:p w:rsidR="003A2580" w:rsidRPr="00F3728B" w:rsidRDefault="003A2580" w:rsidP="003A2580">
      <w:pPr>
        <w:pStyle w:val="af"/>
        <w:ind w:left="-567"/>
        <w:rPr>
          <w:rFonts w:ascii="Times New Roman" w:hAnsi="Times New Roman" w:cs="Times New Roman"/>
          <w:color w:val="1F1A17"/>
          <w:sz w:val="28"/>
          <w:szCs w:val="28"/>
        </w:rPr>
      </w:pPr>
      <w:r w:rsidRPr="00F3728B">
        <w:rPr>
          <w:rFonts w:ascii="Times New Roman" w:hAnsi="Times New Roman" w:cs="Times New Roman"/>
          <w:color w:val="1F1A17"/>
          <w:sz w:val="28"/>
          <w:szCs w:val="28"/>
        </w:rPr>
        <w:t xml:space="preserve">• </w:t>
      </w:r>
      <w:r w:rsidRPr="00A6158A">
        <w:rPr>
          <w:rFonts w:ascii="Times New Roman" w:hAnsi="Times New Roman" w:cs="Times New Roman"/>
          <w:b/>
          <w:color w:val="1F1A17"/>
          <w:sz w:val="28"/>
          <w:szCs w:val="28"/>
        </w:rPr>
        <w:t>констатирующее исследование</w:t>
      </w:r>
      <w:r w:rsidRPr="00F3728B">
        <w:rPr>
          <w:rFonts w:ascii="Times New Roman" w:hAnsi="Times New Roman" w:cs="Times New Roman"/>
          <w:color w:val="1F1A17"/>
          <w:sz w:val="28"/>
          <w:szCs w:val="28"/>
        </w:rPr>
        <w:t xml:space="preserve"> –  до начала проведения с детьми</w:t>
      </w:r>
    </w:p>
    <w:p w:rsidR="003A2580" w:rsidRPr="00F3728B" w:rsidRDefault="00F3728B" w:rsidP="003A2580">
      <w:pPr>
        <w:pStyle w:val="af"/>
        <w:ind w:left="-567"/>
        <w:rPr>
          <w:rFonts w:ascii="Times New Roman" w:hAnsi="Times New Roman" w:cs="Times New Roman"/>
          <w:color w:val="1F1A17"/>
          <w:sz w:val="28"/>
          <w:szCs w:val="28"/>
        </w:rPr>
      </w:pPr>
      <w:r w:rsidRPr="00F3728B">
        <w:rPr>
          <w:rFonts w:ascii="Times New Roman" w:hAnsi="Times New Roman" w:cs="Times New Roman"/>
          <w:color w:val="1F1A17"/>
          <w:sz w:val="28"/>
          <w:szCs w:val="28"/>
        </w:rPr>
        <w:t xml:space="preserve">развивающих занятий, до создания предметно-развивающей среды с учётом гендерного компонента </w:t>
      </w:r>
      <w:r w:rsidR="003A2580" w:rsidRPr="00F3728B">
        <w:rPr>
          <w:rFonts w:ascii="Times New Roman" w:hAnsi="Times New Roman" w:cs="Times New Roman"/>
          <w:color w:val="1F1A17"/>
          <w:sz w:val="28"/>
          <w:szCs w:val="28"/>
        </w:rPr>
        <w:t>с целью определения начального уровня</w:t>
      </w:r>
      <w:r w:rsidRPr="00F3728B">
        <w:rPr>
          <w:rFonts w:ascii="Times New Roman" w:hAnsi="Times New Roman" w:cs="Times New Roman"/>
          <w:color w:val="1F1A17"/>
          <w:sz w:val="28"/>
          <w:szCs w:val="28"/>
        </w:rPr>
        <w:t xml:space="preserve"> сформированности гендерной</w:t>
      </w:r>
      <w:r w:rsidR="003A2580" w:rsidRPr="00F3728B">
        <w:rPr>
          <w:rFonts w:ascii="Times New Roman" w:hAnsi="Times New Roman" w:cs="Times New Roman"/>
          <w:color w:val="1F1A17"/>
          <w:sz w:val="28"/>
          <w:szCs w:val="28"/>
        </w:rPr>
        <w:t xml:space="preserve"> идентичности; </w:t>
      </w:r>
    </w:p>
    <w:p w:rsidR="00956CAF" w:rsidRPr="00A6158A" w:rsidRDefault="003A2580" w:rsidP="00956CAF">
      <w:pPr>
        <w:pStyle w:val="af"/>
        <w:ind w:left="-567"/>
        <w:rPr>
          <w:rFonts w:ascii="Times New Roman" w:hAnsi="Times New Roman" w:cs="Times New Roman"/>
          <w:color w:val="1F1A17"/>
          <w:sz w:val="28"/>
          <w:szCs w:val="28"/>
        </w:rPr>
      </w:pPr>
      <w:r w:rsidRPr="00F3728B">
        <w:rPr>
          <w:rFonts w:ascii="Times New Roman" w:hAnsi="Times New Roman" w:cs="Times New Roman"/>
          <w:color w:val="1F1A17"/>
          <w:sz w:val="28"/>
          <w:szCs w:val="28"/>
        </w:rPr>
        <w:t xml:space="preserve">• </w:t>
      </w:r>
      <w:r w:rsidRPr="00A6158A">
        <w:rPr>
          <w:rFonts w:ascii="Times New Roman" w:hAnsi="Times New Roman" w:cs="Times New Roman"/>
          <w:b/>
          <w:color w:val="1F1A17"/>
          <w:sz w:val="28"/>
          <w:szCs w:val="28"/>
        </w:rPr>
        <w:t>контрольное исследование</w:t>
      </w:r>
      <w:r w:rsidRPr="00F3728B">
        <w:rPr>
          <w:rFonts w:ascii="Times New Roman" w:hAnsi="Times New Roman" w:cs="Times New Roman"/>
          <w:color w:val="1F1A17"/>
          <w:sz w:val="28"/>
          <w:szCs w:val="28"/>
        </w:rPr>
        <w:t xml:space="preserve"> –  после проведения развивающих заня</w:t>
      </w:r>
      <w:r w:rsidR="00F3728B" w:rsidRPr="00F3728B">
        <w:rPr>
          <w:rFonts w:ascii="Times New Roman" w:hAnsi="Times New Roman" w:cs="Times New Roman"/>
          <w:color w:val="1F1A17"/>
          <w:sz w:val="28"/>
          <w:szCs w:val="28"/>
        </w:rPr>
        <w:t>тий</w:t>
      </w:r>
      <w:r w:rsidRPr="00F3728B">
        <w:rPr>
          <w:rFonts w:ascii="Times New Roman" w:hAnsi="Times New Roman" w:cs="Times New Roman"/>
          <w:color w:val="1F1A17"/>
          <w:sz w:val="28"/>
          <w:szCs w:val="28"/>
        </w:rPr>
        <w:t xml:space="preserve"> с детьми (и соответствующей работы с педагогами и родителями)  с целью выявления позит</w:t>
      </w:r>
      <w:r w:rsidR="00F3728B" w:rsidRPr="00F3728B">
        <w:rPr>
          <w:rFonts w:ascii="Times New Roman" w:hAnsi="Times New Roman" w:cs="Times New Roman"/>
          <w:color w:val="1F1A17"/>
          <w:sz w:val="28"/>
          <w:szCs w:val="28"/>
        </w:rPr>
        <w:t xml:space="preserve">ивных изменений в уровне гендерной </w:t>
      </w:r>
      <w:r w:rsidRPr="00F3728B">
        <w:rPr>
          <w:rFonts w:ascii="Times New Roman" w:hAnsi="Times New Roman" w:cs="Times New Roman"/>
          <w:color w:val="1F1A17"/>
          <w:sz w:val="28"/>
          <w:szCs w:val="28"/>
        </w:rPr>
        <w:t xml:space="preserve">идентичности. </w:t>
      </w:r>
      <w:r w:rsidR="00956CAF" w:rsidRPr="00F3728B">
        <w:rPr>
          <w:rFonts w:ascii="Times New Roman" w:hAnsi="Times New Roman" w:cs="Times New Roman"/>
          <w:color w:val="1F1A17"/>
          <w:sz w:val="28"/>
          <w:szCs w:val="28"/>
        </w:rPr>
        <w:br/>
      </w:r>
      <w:r w:rsidR="00956CAF" w:rsidRPr="00F3728B">
        <w:rPr>
          <w:rFonts w:ascii="Times New Roman" w:hAnsi="Times New Roman" w:cs="Times New Roman"/>
          <w:color w:val="1F1A17"/>
          <w:sz w:val="28"/>
          <w:szCs w:val="28"/>
          <w:shd w:val="clear" w:color="auto" w:fill="FFFFFF"/>
        </w:rPr>
        <w:t>Для проверки гипотезы и решения задач исследования и</w:t>
      </w:r>
      <w:r w:rsidR="00956CAF">
        <w:rPr>
          <w:rFonts w:ascii="Times New Roman" w:hAnsi="Times New Roman" w:cs="Times New Roman"/>
          <w:color w:val="1F1A17"/>
          <w:sz w:val="28"/>
          <w:szCs w:val="28"/>
          <w:shd w:val="clear" w:color="auto" w:fill="FFFFFF"/>
        </w:rPr>
        <w:t>спользовались методы</w:t>
      </w:r>
    </w:p>
    <w:p w:rsidR="003A2580" w:rsidRPr="00F3728B" w:rsidRDefault="003A2580" w:rsidP="003A2580">
      <w:pPr>
        <w:pStyle w:val="af"/>
        <w:ind w:left="-567"/>
        <w:rPr>
          <w:rFonts w:ascii="Times New Roman" w:hAnsi="Times New Roman" w:cs="Times New Roman"/>
          <w:color w:val="1F1A17"/>
          <w:sz w:val="28"/>
          <w:szCs w:val="28"/>
        </w:rPr>
      </w:pPr>
    </w:p>
    <w:p w:rsidR="001B243F" w:rsidRDefault="001B243F" w:rsidP="001B243F">
      <w:pPr>
        <w:pStyle w:val="af"/>
        <w:numPr>
          <w:ilvl w:val="0"/>
          <w:numId w:val="27"/>
        </w:numPr>
        <w:rPr>
          <w:rFonts w:ascii="Times New Roman" w:hAnsi="Times New Roman" w:cs="Times New Roman"/>
          <w:color w:val="1F1A17"/>
          <w:sz w:val="28"/>
          <w:szCs w:val="28"/>
        </w:rPr>
      </w:pPr>
      <w:r>
        <w:rPr>
          <w:rFonts w:ascii="Times New Roman" w:hAnsi="Times New Roman" w:cs="Times New Roman"/>
          <w:color w:val="1F1A17"/>
          <w:sz w:val="28"/>
          <w:szCs w:val="28"/>
        </w:rPr>
        <w:t>Беседа с ребёнком (А. М. Щетинина, О. И. Иванова);</w:t>
      </w:r>
    </w:p>
    <w:p w:rsidR="001B243F" w:rsidRDefault="001B243F" w:rsidP="001B243F">
      <w:pPr>
        <w:pStyle w:val="af"/>
        <w:numPr>
          <w:ilvl w:val="0"/>
          <w:numId w:val="27"/>
        </w:numPr>
        <w:rPr>
          <w:rFonts w:ascii="Times New Roman" w:hAnsi="Times New Roman" w:cs="Times New Roman"/>
          <w:color w:val="1F1A17"/>
          <w:sz w:val="28"/>
          <w:szCs w:val="28"/>
        </w:rPr>
      </w:pPr>
      <w:r>
        <w:rPr>
          <w:rFonts w:ascii="Times New Roman" w:hAnsi="Times New Roman" w:cs="Times New Roman"/>
          <w:color w:val="1F1A17"/>
          <w:sz w:val="28"/>
          <w:szCs w:val="28"/>
        </w:rPr>
        <w:t>Тест "Нарисуй человека" (А. М. Прихожан);</w:t>
      </w:r>
    </w:p>
    <w:p w:rsidR="001B243F" w:rsidRDefault="001B243F" w:rsidP="001B243F">
      <w:pPr>
        <w:pStyle w:val="af"/>
        <w:numPr>
          <w:ilvl w:val="0"/>
          <w:numId w:val="27"/>
        </w:numPr>
        <w:rPr>
          <w:rFonts w:ascii="Times New Roman" w:hAnsi="Times New Roman" w:cs="Times New Roman"/>
          <w:color w:val="1F1A17"/>
          <w:sz w:val="28"/>
          <w:szCs w:val="28"/>
        </w:rPr>
      </w:pPr>
      <w:r>
        <w:rPr>
          <w:rFonts w:ascii="Times New Roman" w:hAnsi="Times New Roman" w:cs="Times New Roman"/>
          <w:color w:val="1F1A17"/>
          <w:sz w:val="28"/>
          <w:szCs w:val="28"/>
        </w:rPr>
        <w:t>Наблюдение за поведением ребёнка (Н. Е. Татаринцевой);</w:t>
      </w:r>
    </w:p>
    <w:p w:rsidR="001B243F" w:rsidRDefault="001B243F" w:rsidP="001B243F">
      <w:pPr>
        <w:pStyle w:val="af"/>
        <w:numPr>
          <w:ilvl w:val="0"/>
          <w:numId w:val="27"/>
        </w:numPr>
        <w:rPr>
          <w:rFonts w:ascii="Times New Roman" w:hAnsi="Times New Roman" w:cs="Times New Roman"/>
          <w:color w:val="1F1A17"/>
          <w:sz w:val="28"/>
          <w:szCs w:val="28"/>
        </w:rPr>
      </w:pPr>
      <w:r>
        <w:rPr>
          <w:rFonts w:ascii="Times New Roman" w:hAnsi="Times New Roman" w:cs="Times New Roman"/>
          <w:color w:val="1F1A17"/>
          <w:sz w:val="28"/>
          <w:szCs w:val="28"/>
        </w:rPr>
        <w:t>Опросник  В. Е. Когана</w:t>
      </w:r>
      <w:r w:rsidR="00840088">
        <w:rPr>
          <w:rFonts w:ascii="Times New Roman" w:hAnsi="Times New Roman" w:cs="Times New Roman"/>
          <w:color w:val="1F1A17"/>
          <w:sz w:val="28"/>
          <w:szCs w:val="28"/>
        </w:rPr>
        <w:t>;</w:t>
      </w:r>
    </w:p>
    <w:p w:rsidR="00840088" w:rsidRDefault="00840088" w:rsidP="001B243F">
      <w:pPr>
        <w:pStyle w:val="af"/>
        <w:numPr>
          <w:ilvl w:val="0"/>
          <w:numId w:val="27"/>
        </w:numPr>
        <w:rPr>
          <w:rFonts w:ascii="Times New Roman" w:hAnsi="Times New Roman" w:cs="Times New Roman"/>
          <w:color w:val="1F1A17"/>
          <w:sz w:val="28"/>
          <w:szCs w:val="28"/>
        </w:rPr>
      </w:pPr>
      <w:r>
        <w:rPr>
          <w:rFonts w:ascii="Times New Roman" w:hAnsi="Times New Roman" w:cs="Times New Roman"/>
          <w:color w:val="1F1A17"/>
          <w:sz w:val="28"/>
          <w:szCs w:val="28"/>
        </w:rPr>
        <w:t xml:space="preserve">Интервьюирование детей </w:t>
      </w:r>
    </w:p>
    <w:p w:rsidR="001B243F" w:rsidRDefault="001B243F" w:rsidP="001B243F">
      <w:pPr>
        <w:pStyle w:val="af"/>
        <w:ind w:left="153"/>
        <w:rPr>
          <w:rFonts w:ascii="Times New Roman" w:hAnsi="Times New Roman" w:cs="Times New Roman"/>
          <w:color w:val="1F1A17"/>
          <w:sz w:val="28"/>
          <w:szCs w:val="28"/>
        </w:rPr>
      </w:pPr>
      <w:r>
        <w:rPr>
          <w:rFonts w:ascii="Times New Roman" w:hAnsi="Times New Roman" w:cs="Times New Roman"/>
          <w:color w:val="1F1A17"/>
          <w:sz w:val="28"/>
          <w:szCs w:val="28"/>
        </w:rPr>
        <w:t>Подробное описание методик смотри в приложении №1</w:t>
      </w:r>
    </w:p>
    <w:p w:rsidR="001B243F" w:rsidRDefault="001B243F" w:rsidP="001B243F">
      <w:pPr>
        <w:pStyle w:val="af"/>
        <w:ind w:left="153"/>
        <w:rPr>
          <w:rFonts w:ascii="Times New Roman" w:hAnsi="Times New Roman" w:cs="Times New Roman"/>
          <w:color w:val="1F1A17"/>
          <w:sz w:val="28"/>
          <w:szCs w:val="28"/>
        </w:rPr>
      </w:pPr>
    </w:p>
    <w:p w:rsidR="0035145B" w:rsidRDefault="0035145B" w:rsidP="00FF5754">
      <w:pPr>
        <w:pStyle w:val="af"/>
        <w:ind w:left="153"/>
        <w:jc w:val="both"/>
        <w:rPr>
          <w:rFonts w:ascii="Times New Roman" w:hAnsi="Times New Roman" w:cs="Times New Roman"/>
          <w:b/>
          <w:color w:val="1F1A17"/>
          <w:sz w:val="28"/>
          <w:szCs w:val="28"/>
        </w:rPr>
      </w:pPr>
      <w:r>
        <w:rPr>
          <w:rFonts w:ascii="Times New Roman" w:hAnsi="Times New Roman" w:cs="Times New Roman"/>
          <w:b/>
          <w:color w:val="1F1A17"/>
          <w:sz w:val="28"/>
          <w:szCs w:val="28"/>
        </w:rPr>
        <w:t>3.2 Результаты опытно-экспериментального исследования</w:t>
      </w:r>
    </w:p>
    <w:p w:rsidR="00FF5754" w:rsidRDefault="00FF5754" w:rsidP="00FF5754">
      <w:pPr>
        <w:shd w:val="clear" w:color="auto" w:fill="FFFFFF"/>
        <w:spacing w:after="0" w:line="240" w:lineRule="auto"/>
        <w:ind w:left="-567" w:firstLine="567"/>
        <w:rPr>
          <w:rFonts w:ascii="Times New Roman" w:hAnsi="Times New Roman" w:cs="Times New Roman"/>
          <w:b/>
          <w:color w:val="1F1A17"/>
          <w:sz w:val="28"/>
          <w:szCs w:val="28"/>
        </w:rPr>
      </w:pPr>
    </w:p>
    <w:p w:rsidR="00FF5754" w:rsidRDefault="006B1146" w:rsidP="00FF5754">
      <w:pPr>
        <w:shd w:val="clear" w:color="auto" w:fill="FFFFFF"/>
        <w:spacing w:after="0" w:line="240" w:lineRule="auto"/>
        <w:ind w:left="-567" w:firstLine="567"/>
        <w:rPr>
          <w:rFonts w:ascii="Times New Roman" w:eastAsia="Times New Roman" w:hAnsi="Times New Roman" w:cs="Times New Roman"/>
          <w:color w:val="000000"/>
          <w:sz w:val="28"/>
          <w:szCs w:val="28"/>
        </w:rPr>
      </w:pPr>
      <w:r w:rsidRPr="0035145B">
        <w:rPr>
          <w:rFonts w:ascii="Times New Roman" w:eastAsia="Times New Roman" w:hAnsi="Times New Roman" w:cs="Times New Roman"/>
          <w:color w:val="000000"/>
          <w:sz w:val="28"/>
          <w:szCs w:val="28"/>
        </w:rPr>
        <w:t>По результатам исследования выяснилось, что 100 % детей правильно идентифицируют себя с пре</w:t>
      </w:r>
      <w:r w:rsidR="0035145B">
        <w:rPr>
          <w:rFonts w:ascii="Times New Roman" w:eastAsia="Times New Roman" w:hAnsi="Times New Roman" w:cs="Times New Roman"/>
          <w:color w:val="000000"/>
          <w:sz w:val="28"/>
          <w:szCs w:val="28"/>
        </w:rPr>
        <w:t>дставителем того или иного пола .</w:t>
      </w:r>
      <w:r w:rsidRPr="0035145B">
        <w:rPr>
          <w:rFonts w:ascii="Times New Roman" w:eastAsia="Times New Roman" w:hAnsi="Times New Roman" w:cs="Times New Roman"/>
          <w:color w:val="000000"/>
          <w:sz w:val="28"/>
          <w:szCs w:val="28"/>
        </w:rPr>
        <w:t xml:space="preserve"> Однако результаты интервью показали, что мальчики более широко и обстоятельно называют отличия от девочек. Так высокий (от 7 до 9 описаний) уровень сформированности гендерной идентичности показали 25 %мальчиков</w:t>
      </w:r>
      <w:r w:rsidR="0035145B">
        <w:rPr>
          <w:rFonts w:ascii="Times New Roman" w:eastAsia="Times New Roman" w:hAnsi="Times New Roman" w:cs="Times New Roman"/>
          <w:color w:val="000000"/>
          <w:sz w:val="28"/>
          <w:szCs w:val="28"/>
        </w:rPr>
        <w:t xml:space="preserve"> и 0% </w:t>
      </w:r>
      <w:r w:rsidR="0035145B" w:rsidRPr="0035145B">
        <w:rPr>
          <w:rFonts w:ascii="Times New Roman" w:eastAsia="Times New Roman" w:hAnsi="Times New Roman" w:cs="Times New Roman"/>
          <w:color w:val="000000"/>
          <w:sz w:val="28"/>
          <w:szCs w:val="28"/>
        </w:rPr>
        <w:t xml:space="preserve"> девочек</w:t>
      </w:r>
      <w:r w:rsidR="0035145B">
        <w:rPr>
          <w:rFonts w:ascii="Times New Roman" w:eastAsia="Times New Roman" w:hAnsi="Times New Roman" w:cs="Times New Roman"/>
          <w:color w:val="000000"/>
          <w:sz w:val="28"/>
          <w:szCs w:val="28"/>
        </w:rPr>
        <w:t xml:space="preserve"> в констатирующем исследовании, в контрольном исследовании30% мальчиков и 15% девочек</w:t>
      </w:r>
    </w:p>
    <w:p w:rsidR="006B1146" w:rsidRPr="0035145B" w:rsidRDefault="006B1146" w:rsidP="00FF5754">
      <w:pPr>
        <w:shd w:val="clear" w:color="auto" w:fill="FFFFFF"/>
        <w:spacing w:after="0" w:line="240" w:lineRule="auto"/>
        <w:ind w:left="-567" w:firstLine="567"/>
        <w:rPr>
          <w:rFonts w:ascii="Times New Roman" w:eastAsia="Times New Roman" w:hAnsi="Times New Roman" w:cs="Times New Roman"/>
          <w:color w:val="000000"/>
          <w:sz w:val="28"/>
          <w:szCs w:val="28"/>
        </w:rPr>
      </w:pPr>
      <w:r w:rsidRPr="0035145B">
        <w:rPr>
          <w:rFonts w:ascii="Times New Roman" w:eastAsia="Times New Roman" w:hAnsi="Times New Roman" w:cs="Times New Roman"/>
          <w:color w:val="000000"/>
          <w:sz w:val="28"/>
          <w:szCs w:val="28"/>
        </w:rPr>
        <w:t xml:space="preserve"> Однако, дети дошкольного возраста ограничены в описании отличий женских и мужских черт. В ходе бесед с детьми их внимание акцентируется только на внешних атрибутах (87,5% детей назвали внешний вид, прическу, одежду) и всего 12,5% детей назвали отличия в характере, способность к детор</w:t>
      </w:r>
      <w:r w:rsidR="0035145B">
        <w:rPr>
          <w:rFonts w:ascii="Times New Roman" w:eastAsia="Times New Roman" w:hAnsi="Times New Roman" w:cs="Times New Roman"/>
          <w:color w:val="000000"/>
          <w:sz w:val="28"/>
          <w:szCs w:val="28"/>
        </w:rPr>
        <w:t>ождению и анатомические отличия и соответственно 65% и 35% - в контрольном исследовании.</w:t>
      </w:r>
      <w:r w:rsidRPr="0035145B">
        <w:rPr>
          <w:rFonts w:ascii="Times New Roman" w:eastAsia="Times New Roman" w:hAnsi="Times New Roman" w:cs="Times New Roman"/>
          <w:color w:val="000000"/>
          <w:sz w:val="28"/>
          <w:szCs w:val="28"/>
        </w:rPr>
        <w:t xml:space="preserve"> Анализ ответов детей показал, что дошкольники не учитывают внутренние атрибуты (содержательность и стереотипы </w:t>
      </w:r>
      <w:r w:rsidRPr="0035145B">
        <w:rPr>
          <w:rFonts w:ascii="Times New Roman" w:eastAsia="Times New Roman" w:hAnsi="Times New Roman" w:cs="Times New Roman"/>
          <w:color w:val="000000"/>
          <w:sz w:val="28"/>
          <w:szCs w:val="28"/>
        </w:rPr>
        <w:lastRenderedPageBreak/>
        <w:t>мужественности и женственности), т.е. последние просто не формируются, взр</w:t>
      </w:r>
      <w:r w:rsidR="0035145B">
        <w:rPr>
          <w:rFonts w:ascii="Times New Roman" w:eastAsia="Times New Roman" w:hAnsi="Times New Roman" w:cs="Times New Roman"/>
          <w:color w:val="000000"/>
          <w:sz w:val="28"/>
          <w:szCs w:val="28"/>
        </w:rPr>
        <w:t xml:space="preserve">ослые на это не нацелены </w:t>
      </w:r>
      <w:r w:rsidRPr="0035145B">
        <w:rPr>
          <w:rFonts w:ascii="Times New Roman" w:eastAsia="Times New Roman" w:hAnsi="Times New Roman" w:cs="Times New Roman"/>
          <w:color w:val="000000"/>
          <w:sz w:val="28"/>
          <w:szCs w:val="28"/>
        </w:rPr>
        <w:t>.</w:t>
      </w:r>
    </w:p>
    <w:p w:rsidR="006B1146" w:rsidRPr="0035145B" w:rsidRDefault="006B1146" w:rsidP="00FF5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35145B">
        <w:rPr>
          <w:rFonts w:ascii="Times New Roman" w:eastAsia="Times New Roman" w:hAnsi="Times New Roman" w:cs="Times New Roman"/>
          <w:color w:val="000000"/>
          <w:sz w:val="28"/>
          <w:szCs w:val="28"/>
        </w:rPr>
        <w:t>     Анализ детских рисунков подтвердил ограниченные возможности выражения имеющихся представлений о женском и мужском начале. Большинство детей (83,4%</w:t>
      </w:r>
      <w:r w:rsidR="00014C84">
        <w:rPr>
          <w:rFonts w:ascii="Times New Roman" w:eastAsia="Times New Roman" w:hAnsi="Times New Roman" w:cs="Times New Roman"/>
          <w:color w:val="000000"/>
          <w:sz w:val="28"/>
          <w:szCs w:val="28"/>
        </w:rPr>
        <w:t xml:space="preserve"> - на констатирующем  этапе, 93% - на контрольном этапе</w:t>
      </w:r>
      <w:r w:rsidRPr="0035145B">
        <w:rPr>
          <w:rFonts w:ascii="Times New Roman" w:eastAsia="Times New Roman" w:hAnsi="Times New Roman" w:cs="Times New Roman"/>
          <w:color w:val="000000"/>
          <w:sz w:val="28"/>
          <w:szCs w:val="28"/>
        </w:rPr>
        <w:t>) нарисовали человека, соответствующего ребенку пола и подтверждали это в ходе беседы после рисования, но можно отметить, что уровень сформированности идентичности различен.</w:t>
      </w:r>
    </w:p>
    <w:p w:rsidR="006B1146" w:rsidRPr="0035145B" w:rsidRDefault="006B1146" w:rsidP="00FF5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35145B">
        <w:rPr>
          <w:rFonts w:ascii="Times New Roman" w:eastAsia="Times New Roman" w:hAnsi="Times New Roman" w:cs="Times New Roman"/>
          <w:color w:val="000000"/>
          <w:sz w:val="28"/>
          <w:szCs w:val="28"/>
        </w:rPr>
        <w:t>     В 37,5%</w:t>
      </w:r>
      <w:r w:rsidR="00014C84">
        <w:rPr>
          <w:rFonts w:ascii="Times New Roman" w:eastAsia="Times New Roman" w:hAnsi="Times New Roman" w:cs="Times New Roman"/>
          <w:color w:val="000000"/>
          <w:sz w:val="28"/>
          <w:szCs w:val="28"/>
        </w:rPr>
        <w:t xml:space="preserve"> - на констатирующем и в 13% - на контрольном этапе</w:t>
      </w:r>
      <w:r w:rsidRPr="0035145B">
        <w:rPr>
          <w:rFonts w:ascii="Times New Roman" w:eastAsia="Times New Roman" w:hAnsi="Times New Roman" w:cs="Times New Roman"/>
          <w:color w:val="000000"/>
          <w:sz w:val="28"/>
          <w:szCs w:val="28"/>
        </w:rPr>
        <w:t xml:space="preserve"> случаев выявлена слабая выраженность гендерной идентичности. В рисунках появлялись половые признаки, но недостаточно четко. Например, при изображении человека женского пола прорисовывалось платье в виде треугольника, длинные волосы представляли собой вертикальные линии, аксессуары не изображались.</w:t>
      </w:r>
    </w:p>
    <w:p w:rsidR="006B1146" w:rsidRPr="0035145B" w:rsidRDefault="006B1146" w:rsidP="00FF5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35145B">
        <w:rPr>
          <w:rFonts w:ascii="Times New Roman" w:eastAsia="Times New Roman" w:hAnsi="Times New Roman" w:cs="Times New Roman"/>
          <w:color w:val="000000"/>
          <w:sz w:val="28"/>
          <w:szCs w:val="28"/>
        </w:rPr>
        <w:t>     Ярко выраженная гендерная иденти</w:t>
      </w:r>
      <w:r w:rsidR="00014C84">
        <w:rPr>
          <w:rFonts w:ascii="Times New Roman" w:eastAsia="Times New Roman" w:hAnsi="Times New Roman" w:cs="Times New Roman"/>
          <w:color w:val="000000"/>
          <w:sz w:val="28"/>
          <w:szCs w:val="28"/>
        </w:rPr>
        <w:t>чность прослеживается лишь у 13</w:t>
      </w:r>
      <w:r w:rsidRPr="0035145B">
        <w:rPr>
          <w:rFonts w:ascii="Times New Roman" w:eastAsia="Times New Roman" w:hAnsi="Times New Roman" w:cs="Times New Roman"/>
          <w:color w:val="000000"/>
          <w:sz w:val="28"/>
          <w:szCs w:val="28"/>
        </w:rPr>
        <w:t>%</w:t>
      </w:r>
      <w:r w:rsidR="00014C84">
        <w:rPr>
          <w:rFonts w:ascii="Times New Roman" w:eastAsia="Times New Roman" w:hAnsi="Times New Roman" w:cs="Times New Roman"/>
          <w:color w:val="000000"/>
          <w:sz w:val="28"/>
          <w:szCs w:val="28"/>
        </w:rPr>
        <w:t xml:space="preserve"> детей</w:t>
      </w:r>
      <w:r w:rsidRPr="0035145B">
        <w:rPr>
          <w:rFonts w:ascii="Times New Roman" w:eastAsia="Times New Roman" w:hAnsi="Times New Roman" w:cs="Times New Roman"/>
          <w:color w:val="000000"/>
          <w:sz w:val="28"/>
          <w:szCs w:val="28"/>
        </w:rPr>
        <w:t xml:space="preserve"> </w:t>
      </w:r>
      <w:r w:rsidR="00014C84">
        <w:rPr>
          <w:rFonts w:ascii="Times New Roman" w:eastAsia="Times New Roman" w:hAnsi="Times New Roman" w:cs="Times New Roman"/>
          <w:color w:val="000000"/>
          <w:sz w:val="28"/>
          <w:szCs w:val="28"/>
        </w:rPr>
        <w:t>- на констатирующем этапе и у 30% - на контрольном этапе.</w:t>
      </w:r>
      <w:r w:rsidRPr="0035145B">
        <w:rPr>
          <w:rFonts w:ascii="Times New Roman" w:eastAsia="Times New Roman" w:hAnsi="Times New Roman" w:cs="Times New Roman"/>
          <w:color w:val="000000"/>
          <w:sz w:val="28"/>
          <w:szCs w:val="28"/>
        </w:rPr>
        <w:t xml:space="preserve"> На рисунках видны различные признаки пола (мальчик – мускулатура, плечи; девочки – талия, плечи); дополнительные признаки мужественност/женственности (короткие темные волосы у мальчиков и длинные, яркие распущенные волосы, длинные ресницы, большие глаза у девочек); традиционная мужская одежда (брюки, шорты, футболка, рубашка, ботинки) и женская (платье, рюши, каблуки, бантики) одежда; аксессуары, ассоциируемые с определенным полом (мужчина – трость, кепка; женщина </w:t>
      </w:r>
      <w:r w:rsidR="00014C84">
        <w:rPr>
          <w:rFonts w:ascii="Times New Roman" w:eastAsia="Times New Roman" w:hAnsi="Times New Roman" w:cs="Times New Roman"/>
          <w:color w:val="000000"/>
          <w:sz w:val="28"/>
          <w:szCs w:val="28"/>
        </w:rPr>
        <w:t>– бусы, бантики, украшения) 7</w:t>
      </w:r>
      <w:r w:rsidRPr="0035145B">
        <w:rPr>
          <w:rFonts w:ascii="Times New Roman" w:eastAsia="Times New Roman" w:hAnsi="Times New Roman" w:cs="Times New Roman"/>
          <w:color w:val="000000"/>
          <w:sz w:val="28"/>
          <w:szCs w:val="28"/>
        </w:rPr>
        <w:t>%</w:t>
      </w:r>
      <w:r w:rsidR="000F1CA7">
        <w:rPr>
          <w:rFonts w:ascii="Times New Roman" w:eastAsia="Times New Roman" w:hAnsi="Times New Roman" w:cs="Times New Roman"/>
          <w:color w:val="000000"/>
          <w:sz w:val="28"/>
          <w:szCs w:val="28"/>
        </w:rPr>
        <w:t xml:space="preserve"> - 1 девоч</w:t>
      </w:r>
      <w:r w:rsidRPr="0035145B">
        <w:rPr>
          <w:rFonts w:ascii="Times New Roman" w:eastAsia="Times New Roman" w:hAnsi="Times New Roman" w:cs="Times New Roman"/>
          <w:color w:val="000000"/>
          <w:sz w:val="28"/>
          <w:szCs w:val="28"/>
        </w:rPr>
        <w:t>к</w:t>
      </w:r>
      <w:r w:rsidR="000F1CA7">
        <w:rPr>
          <w:rFonts w:ascii="Times New Roman" w:eastAsia="Times New Roman" w:hAnsi="Times New Roman" w:cs="Times New Roman"/>
          <w:color w:val="000000"/>
          <w:sz w:val="28"/>
          <w:szCs w:val="28"/>
        </w:rPr>
        <w:t>а  нарисовала</w:t>
      </w:r>
      <w:r w:rsidRPr="0035145B">
        <w:rPr>
          <w:rFonts w:ascii="Times New Roman" w:eastAsia="Times New Roman" w:hAnsi="Times New Roman" w:cs="Times New Roman"/>
          <w:color w:val="000000"/>
          <w:sz w:val="28"/>
          <w:szCs w:val="28"/>
        </w:rPr>
        <w:t xml:space="preserve"> человека с короткими волосами, в брюках, с тростью.</w:t>
      </w:r>
    </w:p>
    <w:p w:rsidR="006B1146" w:rsidRDefault="00014C84" w:rsidP="00FF5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13</w:t>
      </w:r>
      <w:r w:rsidR="006B1146" w:rsidRPr="0035145B">
        <w:rPr>
          <w:rFonts w:ascii="Times New Roman" w:eastAsia="Times New Roman" w:hAnsi="Times New Roman" w:cs="Times New Roman"/>
          <w:color w:val="000000"/>
          <w:sz w:val="28"/>
          <w:szCs w:val="28"/>
        </w:rPr>
        <w:t>% мальчиков (2 человека) изобразили человека с длинными волосами в яркой разноцветной одежде, с рюшами, обувь на каблуках. Это говорит о недостаточной половой идентичности, т.е. недостаточно четкого и однозначного восприятия своего пола. Что подтверждает и интервью (у этих детей низкий уровень описания отличий обоих полов).</w:t>
      </w:r>
    </w:p>
    <w:p w:rsidR="000F1CA7" w:rsidRPr="0035145B" w:rsidRDefault="000F1CA7" w:rsidP="00FF5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Сравнительные результаты опытно-экспериментального исследования представлены в приложении.</w:t>
      </w:r>
    </w:p>
    <w:p w:rsidR="006B1146" w:rsidRPr="0035145B" w:rsidRDefault="006B1146" w:rsidP="00FF5754">
      <w:pPr>
        <w:pStyle w:val="af"/>
        <w:ind w:left="-567" w:firstLine="567"/>
        <w:rPr>
          <w:rFonts w:ascii="Times New Roman" w:hAnsi="Times New Roman" w:cs="Times New Roman"/>
          <w:sz w:val="28"/>
          <w:szCs w:val="28"/>
        </w:rPr>
      </w:pPr>
    </w:p>
    <w:p w:rsidR="000F1CA7" w:rsidRPr="00F3728B" w:rsidRDefault="00932978" w:rsidP="00FF5754">
      <w:pPr>
        <w:pStyle w:val="af"/>
        <w:ind w:left="-567" w:firstLine="567"/>
        <w:rPr>
          <w:rFonts w:ascii="Times New Roman" w:hAnsi="Times New Roman" w:cs="Times New Roman"/>
          <w:color w:val="1F1A17"/>
          <w:sz w:val="28"/>
          <w:szCs w:val="28"/>
          <w:shd w:val="clear" w:color="auto" w:fill="FFFFFF"/>
        </w:rPr>
      </w:pPr>
      <w:r w:rsidRPr="001B243F">
        <w:rPr>
          <w:rFonts w:ascii="Times New Roman" w:hAnsi="Times New Roman" w:cs="Times New Roman"/>
          <w:color w:val="1F1A17"/>
          <w:sz w:val="28"/>
          <w:szCs w:val="28"/>
        </w:rPr>
        <w:br/>
      </w:r>
    </w:p>
    <w:p w:rsidR="0035145B" w:rsidRPr="00144AC5" w:rsidRDefault="00932978" w:rsidP="00FF5754">
      <w:pPr>
        <w:pStyle w:val="af"/>
        <w:ind w:left="-567" w:firstLine="567"/>
        <w:rPr>
          <w:rFonts w:ascii="Times New Roman" w:hAnsi="Times New Roman" w:cs="Times New Roman"/>
          <w:b/>
          <w:color w:val="1F1A17"/>
          <w:sz w:val="28"/>
          <w:szCs w:val="28"/>
        </w:rPr>
      </w:pPr>
      <w:r w:rsidRPr="00144AC5">
        <w:rPr>
          <w:rFonts w:ascii="Times New Roman" w:hAnsi="Times New Roman" w:cs="Times New Roman"/>
          <w:b/>
          <w:color w:val="1F1A17"/>
          <w:sz w:val="28"/>
          <w:szCs w:val="28"/>
          <w:shd w:val="clear" w:color="auto" w:fill="FFFFFF"/>
        </w:rPr>
        <w:t>З</w:t>
      </w:r>
      <w:r w:rsidR="00144AC5">
        <w:rPr>
          <w:rFonts w:ascii="Times New Roman" w:hAnsi="Times New Roman" w:cs="Times New Roman"/>
          <w:b/>
          <w:color w:val="1F1A17"/>
          <w:sz w:val="28"/>
          <w:szCs w:val="28"/>
          <w:shd w:val="clear" w:color="auto" w:fill="FFFFFF"/>
        </w:rPr>
        <w:t>АК</w:t>
      </w:r>
      <w:r w:rsidR="000B1FC1">
        <w:rPr>
          <w:rFonts w:ascii="Times New Roman" w:hAnsi="Times New Roman" w:cs="Times New Roman"/>
          <w:b/>
          <w:color w:val="1F1A17"/>
          <w:sz w:val="28"/>
          <w:szCs w:val="28"/>
          <w:shd w:val="clear" w:color="auto" w:fill="FFFFFF"/>
        </w:rPr>
        <w:t>Л</w:t>
      </w:r>
      <w:r w:rsidR="00144AC5">
        <w:rPr>
          <w:rFonts w:ascii="Times New Roman" w:hAnsi="Times New Roman" w:cs="Times New Roman"/>
          <w:b/>
          <w:color w:val="1F1A17"/>
          <w:sz w:val="28"/>
          <w:szCs w:val="28"/>
          <w:shd w:val="clear" w:color="auto" w:fill="FFFFFF"/>
        </w:rPr>
        <w:t>ЮЧЕНИЕ</w:t>
      </w:r>
      <w:r w:rsidRPr="00144AC5">
        <w:rPr>
          <w:rFonts w:ascii="Times New Roman" w:hAnsi="Times New Roman" w:cs="Times New Roman"/>
          <w:b/>
          <w:color w:val="1F1A17"/>
          <w:sz w:val="28"/>
          <w:szCs w:val="28"/>
        </w:rPr>
        <w:br/>
      </w:r>
      <w:r w:rsidR="0035145B" w:rsidRPr="00144AC5">
        <w:rPr>
          <w:rFonts w:ascii="Times New Roman" w:hAnsi="Times New Roman" w:cs="Times New Roman"/>
          <w:b/>
          <w:color w:val="1F1A17"/>
          <w:sz w:val="28"/>
          <w:szCs w:val="28"/>
        </w:rPr>
        <w:t xml:space="preserve"> </w:t>
      </w:r>
    </w:p>
    <w:p w:rsidR="0035145B" w:rsidRPr="0035145B" w:rsidRDefault="0035145B" w:rsidP="00FF5754">
      <w:pPr>
        <w:pStyle w:val="af"/>
        <w:ind w:left="-567" w:firstLine="567"/>
        <w:rPr>
          <w:rFonts w:ascii="Times New Roman" w:hAnsi="Times New Roman" w:cs="Times New Roman"/>
          <w:color w:val="1F1A17"/>
          <w:sz w:val="28"/>
          <w:szCs w:val="28"/>
        </w:rPr>
      </w:pPr>
      <w:r w:rsidRPr="0035145B">
        <w:rPr>
          <w:rFonts w:ascii="Times New Roman" w:hAnsi="Times New Roman" w:cs="Times New Roman"/>
          <w:color w:val="1F1A17"/>
          <w:sz w:val="28"/>
          <w:szCs w:val="28"/>
        </w:rPr>
        <w:t>1</w:t>
      </w:r>
      <w:r w:rsidR="00654BB7">
        <w:rPr>
          <w:rFonts w:ascii="Times New Roman" w:hAnsi="Times New Roman" w:cs="Times New Roman"/>
          <w:color w:val="1F1A17"/>
          <w:sz w:val="28"/>
          <w:szCs w:val="28"/>
        </w:rPr>
        <w:t>.Теоретический анализ трудов отечественных и зарубежных авторов по проблеме формирования гендерной идентичности у детей дошкольного возраста позволил раскрыть сущность понятий "гендерная идентичность", "идентификация", "полоролевая идентичность".</w:t>
      </w:r>
    </w:p>
    <w:p w:rsidR="00DB2937" w:rsidRPr="0035145B" w:rsidRDefault="0035145B" w:rsidP="00FF5754">
      <w:pPr>
        <w:pStyle w:val="af"/>
        <w:ind w:left="-567" w:firstLine="567"/>
        <w:rPr>
          <w:rFonts w:ascii="Times New Roman" w:hAnsi="Times New Roman" w:cs="Times New Roman"/>
          <w:color w:val="1F1A17"/>
          <w:sz w:val="28"/>
          <w:szCs w:val="28"/>
        </w:rPr>
      </w:pPr>
      <w:r w:rsidRPr="0035145B">
        <w:rPr>
          <w:rFonts w:ascii="Times New Roman" w:hAnsi="Times New Roman" w:cs="Times New Roman"/>
          <w:color w:val="1F1A17"/>
          <w:sz w:val="28"/>
          <w:szCs w:val="28"/>
        </w:rPr>
        <w:t xml:space="preserve">2. </w:t>
      </w:r>
      <w:r w:rsidR="00DB2937">
        <w:rPr>
          <w:rFonts w:ascii="Times New Roman" w:hAnsi="Times New Roman" w:cs="Times New Roman"/>
          <w:color w:val="1F1A17"/>
          <w:sz w:val="28"/>
          <w:szCs w:val="28"/>
        </w:rPr>
        <w:t>Определены этапы и особенности формирования гендерной идентичности у мальчиков и девочек дошкольного возраста.</w:t>
      </w:r>
    </w:p>
    <w:p w:rsidR="00DB2937" w:rsidRPr="0035145B" w:rsidRDefault="0035145B" w:rsidP="00FF5754">
      <w:pPr>
        <w:pStyle w:val="af"/>
        <w:ind w:left="-567" w:firstLine="567"/>
        <w:rPr>
          <w:rFonts w:ascii="Times New Roman" w:hAnsi="Times New Roman" w:cs="Times New Roman"/>
          <w:color w:val="1F1A17"/>
          <w:sz w:val="28"/>
          <w:szCs w:val="28"/>
        </w:rPr>
      </w:pPr>
      <w:r w:rsidRPr="0035145B">
        <w:rPr>
          <w:rFonts w:ascii="Times New Roman" w:hAnsi="Times New Roman" w:cs="Times New Roman"/>
          <w:color w:val="1F1A17"/>
          <w:sz w:val="28"/>
          <w:szCs w:val="28"/>
        </w:rPr>
        <w:t>3.</w:t>
      </w:r>
      <w:r w:rsidR="00DB2937">
        <w:rPr>
          <w:rFonts w:ascii="Times New Roman" w:hAnsi="Times New Roman" w:cs="Times New Roman"/>
          <w:color w:val="1F1A17"/>
          <w:sz w:val="28"/>
          <w:szCs w:val="28"/>
        </w:rPr>
        <w:t>Разработаны рекомендации, направленные на формирование полоролевой (гендерной) идентификации и коррекцию культуры поведения дошкольников.</w:t>
      </w:r>
    </w:p>
    <w:p w:rsidR="0035145B" w:rsidRPr="0035145B" w:rsidRDefault="0035145B" w:rsidP="00FF5754">
      <w:pPr>
        <w:pStyle w:val="af"/>
        <w:ind w:left="-567" w:firstLine="567"/>
        <w:rPr>
          <w:rFonts w:ascii="Times New Roman" w:hAnsi="Times New Roman" w:cs="Times New Roman"/>
          <w:color w:val="1F1A17"/>
          <w:sz w:val="28"/>
          <w:szCs w:val="28"/>
        </w:rPr>
      </w:pPr>
      <w:r w:rsidRPr="0035145B">
        <w:rPr>
          <w:rFonts w:ascii="Times New Roman" w:hAnsi="Times New Roman" w:cs="Times New Roman"/>
          <w:color w:val="1F1A17"/>
          <w:sz w:val="28"/>
          <w:szCs w:val="28"/>
        </w:rPr>
        <w:t>4.  Обоснована и опытно-поисковым путем проверена эффективность</w:t>
      </w:r>
    </w:p>
    <w:p w:rsidR="0035145B" w:rsidRDefault="0035145B" w:rsidP="00FF5754">
      <w:pPr>
        <w:pStyle w:val="af"/>
        <w:ind w:left="-567" w:firstLine="567"/>
        <w:rPr>
          <w:rFonts w:ascii="Times New Roman" w:hAnsi="Times New Roman" w:cs="Times New Roman"/>
          <w:color w:val="1F1A17"/>
          <w:sz w:val="28"/>
          <w:szCs w:val="28"/>
        </w:rPr>
      </w:pPr>
      <w:r w:rsidRPr="0035145B">
        <w:rPr>
          <w:rFonts w:ascii="Times New Roman" w:hAnsi="Times New Roman" w:cs="Times New Roman"/>
          <w:color w:val="1F1A17"/>
          <w:sz w:val="28"/>
          <w:szCs w:val="28"/>
        </w:rPr>
        <w:lastRenderedPageBreak/>
        <w:t>комплекса организационно-педагогических условий, способствующих процессу</w:t>
      </w:r>
      <w:r w:rsidR="00EB65FE">
        <w:rPr>
          <w:rFonts w:ascii="Times New Roman" w:hAnsi="Times New Roman" w:cs="Times New Roman"/>
          <w:color w:val="1F1A17"/>
          <w:sz w:val="28"/>
          <w:szCs w:val="28"/>
        </w:rPr>
        <w:t xml:space="preserve"> </w:t>
      </w:r>
      <w:r w:rsidRPr="0035145B">
        <w:rPr>
          <w:rFonts w:ascii="Times New Roman" w:hAnsi="Times New Roman" w:cs="Times New Roman"/>
          <w:color w:val="1F1A17"/>
          <w:sz w:val="28"/>
          <w:szCs w:val="28"/>
        </w:rPr>
        <w:t>генд</w:t>
      </w:r>
      <w:r w:rsidR="00DB2937">
        <w:rPr>
          <w:rFonts w:ascii="Times New Roman" w:hAnsi="Times New Roman" w:cs="Times New Roman"/>
          <w:color w:val="1F1A17"/>
          <w:sz w:val="28"/>
          <w:szCs w:val="28"/>
        </w:rPr>
        <w:t xml:space="preserve">ерного воспитания детей </w:t>
      </w:r>
      <w:r w:rsidRPr="0035145B">
        <w:rPr>
          <w:rFonts w:ascii="Times New Roman" w:hAnsi="Times New Roman" w:cs="Times New Roman"/>
          <w:color w:val="1F1A17"/>
          <w:sz w:val="28"/>
          <w:szCs w:val="28"/>
        </w:rPr>
        <w:t xml:space="preserve"> дошкольного возраста: </w:t>
      </w:r>
    </w:p>
    <w:p w:rsidR="00A0777E" w:rsidRDefault="00A0777E" w:rsidP="00FF5754">
      <w:pPr>
        <w:pStyle w:val="af"/>
        <w:numPr>
          <w:ilvl w:val="0"/>
          <w:numId w:val="28"/>
        </w:numPr>
        <w:ind w:left="-567" w:firstLine="567"/>
        <w:rPr>
          <w:rFonts w:ascii="Times New Roman" w:hAnsi="Times New Roman" w:cs="Times New Roman"/>
          <w:color w:val="1F1A17"/>
          <w:sz w:val="28"/>
          <w:szCs w:val="28"/>
        </w:rPr>
      </w:pPr>
      <w:r>
        <w:rPr>
          <w:rFonts w:ascii="Times New Roman" w:hAnsi="Times New Roman" w:cs="Times New Roman"/>
          <w:color w:val="1F1A17"/>
          <w:sz w:val="28"/>
          <w:szCs w:val="28"/>
        </w:rPr>
        <w:t>создание и реализация модели, обеспечивающей активное усвоение детьми гендерной роли через игровую деятельность;</w:t>
      </w:r>
    </w:p>
    <w:p w:rsidR="00EB65FE" w:rsidRDefault="00A0777E" w:rsidP="00EB65FE">
      <w:pPr>
        <w:pStyle w:val="af"/>
        <w:numPr>
          <w:ilvl w:val="0"/>
          <w:numId w:val="28"/>
        </w:numPr>
        <w:ind w:left="-567" w:firstLine="567"/>
        <w:rPr>
          <w:rFonts w:ascii="Times New Roman" w:hAnsi="Times New Roman" w:cs="Times New Roman"/>
          <w:color w:val="1F1A17"/>
          <w:sz w:val="28"/>
          <w:szCs w:val="28"/>
        </w:rPr>
      </w:pPr>
      <w:r>
        <w:rPr>
          <w:rFonts w:ascii="Times New Roman" w:hAnsi="Times New Roman" w:cs="Times New Roman"/>
          <w:color w:val="1F1A17"/>
          <w:sz w:val="28"/>
          <w:szCs w:val="28"/>
        </w:rPr>
        <w:t>педагогизация родителей по вопросам гендерного воспитания;</w:t>
      </w:r>
    </w:p>
    <w:p w:rsidR="00AD1C67" w:rsidRDefault="00144AC5" w:rsidP="00EB65FE">
      <w:pPr>
        <w:pStyle w:val="af"/>
        <w:numPr>
          <w:ilvl w:val="0"/>
          <w:numId w:val="28"/>
        </w:numPr>
        <w:ind w:left="-567" w:firstLine="567"/>
        <w:rPr>
          <w:rFonts w:ascii="Times New Roman" w:hAnsi="Times New Roman" w:cs="Times New Roman"/>
          <w:color w:val="1F1A17"/>
          <w:sz w:val="28"/>
          <w:szCs w:val="28"/>
        </w:rPr>
      </w:pPr>
      <w:r w:rsidRPr="00EB65FE">
        <w:rPr>
          <w:rFonts w:ascii="Times New Roman" w:hAnsi="Times New Roman" w:cs="Times New Roman"/>
          <w:color w:val="1F1A17"/>
          <w:sz w:val="28"/>
          <w:szCs w:val="28"/>
        </w:rPr>
        <w:t>организация гендерно-комфортной среды, ориентированной на формирование гендерной идентичности дошкольников.</w:t>
      </w:r>
      <w:r w:rsidR="00EB65FE">
        <w:rPr>
          <w:rFonts w:ascii="Times New Roman" w:hAnsi="Times New Roman" w:cs="Times New Roman"/>
          <w:color w:val="1F1A17"/>
          <w:sz w:val="28"/>
          <w:szCs w:val="28"/>
        </w:rPr>
        <w:t xml:space="preserve">  </w:t>
      </w: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Default="00EB65FE" w:rsidP="00EB65FE">
      <w:pPr>
        <w:pStyle w:val="af"/>
        <w:rPr>
          <w:rFonts w:ascii="Times New Roman" w:hAnsi="Times New Roman" w:cs="Times New Roman"/>
          <w:color w:val="1F1A17"/>
          <w:sz w:val="28"/>
          <w:szCs w:val="28"/>
        </w:rPr>
      </w:pPr>
    </w:p>
    <w:p w:rsidR="00EB65FE" w:rsidRPr="00EB65FE" w:rsidRDefault="00EB65FE" w:rsidP="00EB65FE">
      <w:pPr>
        <w:pStyle w:val="af"/>
        <w:rPr>
          <w:rFonts w:ascii="Times New Roman" w:hAnsi="Times New Roman" w:cs="Times New Roman"/>
          <w:b/>
          <w:color w:val="1F1A17"/>
          <w:sz w:val="28"/>
          <w:szCs w:val="28"/>
        </w:rPr>
      </w:pPr>
      <w:r>
        <w:rPr>
          <w:rFonts w:ascii="Times New Roman" w:hAnsi="Times New Roman" w:cs="Times New Roman"/>
          <w:color w:val="1F1A17"/>
          <w:sz w:val="28"/>
          <w:szCs w:val="28"/>
        </w:rPr>
        <w:lastRenderedPageBreak/>
        <w:t xml:space="preserve">                                                  </w:t>
      </w:r>
      <w:r>
        <w:rPr>
          <w:rFonts w:ascii="Times New Roman" w:hAnsi="Times New Roman" w:cs="Times New Roman"/>
          <w:b/>
          <w:color w:val="1F1A17"/>
          <w:sz w:val="28"/>
          <w:szCs w:val="28"/>
        </w:rPr>
        <w:t>ЛИТЕРАТУРА</w:t>
      </w:r>
    </w:p>
    <w:p w:rsidR="00AD1C67" w:rsidRPr="00FF5754" w:rsidRDefault="00AD1C67"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FF5754">
        <w:rPr>
          <w:rFonts w:ascii="Times New Roman" w:eastAsia="Times New Roman" w:hAnsi="Times New Roman" w:cs="Times New Roman"/>
          <w:color w:val="444444"/>
          <w:sz w:val="28"/>
          <w:szCs w:val="28"/>
        </w:rPr>
        <w:t>Бендас, Т.В. Гендерная психология: Учебное пособие. СПб.: Питер, 2005. - 431 е.: ил. - (Серия «Учебное пособие»),</w:t>
      </w:r>
    </w:p>
    <w:p w:rsidR="00AD1C67" w:rsidRPr="00FF5754" w:rsidRDefault="00AD1C67"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FF5754">
        <w:rPr>
          <w:rFonts w:ascii="Times New Roman" w:eastAsia="Times New Roman" w:hAnsi="Times New Roman" w:cs="Times New Roman"/>
          <w:color w:val="444444"/>
          <w:sz w:val="28"/>
          <w:szCs w:val="28"/>
        </w:rPr>
        <w:t>Берн, Ш. Гендерная психология. - СПб., 2002. 320 с.</w:t>
      </w:r>
    </w:p>
    <w:p w:rsidR="00AD1C67" w:rsidRPr="00FF5754" w:rsidRDefault="00AD1C67"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FF5754">
        <w:rPr>
          <w:rFonts w:ascii="Times New Roman" w:eastAsia="Times New Roman" w:hAnsi="Times New Roman" w:cs="Times New Roman"/>
          <w:color w:val="444444"/>
          <w:sz w:val="28"/>
          <w:szCs w:val="28"/>
        </w:rPr>
        <w:t>Гариен, М. Мальчики и девочки учатся по-разному!: Руководство для педагогов и родителей: Пер. с англ. М., 2004. - 301 с.</w:t>
      </w:r>
    </w:p>
    <w:p w:rsidR="00AD1C67" w:rsidRPr="00FF5754" w:rsidRDefault="00AD1C67"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FF5754">
        <w:rPr>
          <w:rFonts w:ascii="Times New Roman" w:eastAsia="Times New Roman" w:hAnsi="Times New Roman" w:cs="Times New Roman"/>
          <w:color w:val="444444"/>
          <w:sz w:val="28"/>
          <w:szCs w:val="28"/>
        </w:rPr>
        <w:t>Ильченко, JI.B. Развитие психологического пола ребенка-дошкольника (4-7 лет). Дисс.канд. психол. наук. Ростов н/Д, 1995.</w:t>
      </w:r>
    </w:p>
    <w:p w:rsidR="00AD1C67" w:rsidRPr="00FF5754" w:rsidRDefault="00AD1C67"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FF5754">
        <w:rPr>
          <w:rFonts w:ascii="Times New Roman" w:eastAsia="Times New Roman" w:hAnsi="Times New Roman" w:cs="Times New Roman"/>
          <w:color w:val="444444"/>
          <w:sz w:val="28"/>
          <w:szCs w:val="28"/>
        </w:rPr>
        <w:t>Каган, В.Е. Когнитивные и эмоциональные аспекты гендерных установок у детей 3-7 лет //Вопросы психологии, 2000, №2. С. 65-69.</w:t>
      </w:r>
    </w:p>
    <w:p w:rsidR="00AD1C67" w:rsidRPr="00FF5754" w:rsidRDefault="00AD1C67"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FF5754">
        <w:rPr>
          <w:rFonts w:ascii="Times New Roman" w:eastAsia="Times New Roman" w:hAnsi="Times New Roman" w:cs="Times New Roman"/>
          <w:color w:val="444444"/>
          <w:sz w:val="28"/>
          <w:szCs w:val="28"/>
        </w:rPr>
        <w:t>Клецина, И.С. Развитие гендерных исследований в психологии // Общественные науки и современность, 2002, №3. С. 181 - 192.</w:t>
      </w:r>
    </w:p>
    <w:p w:rsidR="00AD1C67" w:rsidRPr="00FF5754" w:rsidRDefault="00AD1C67"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FF5754">
        <w:rPr>
          <w:rFonts w:ascii="Times New Roman" w:eastAsia="Times New Roman" w:hAnsi="Times New Roman" w:cs="Times New Roman"/>
          <w:color w:val="444444"/>
          <w:sz w:val="28"/>
          <w:szCs w:val="28"/>
        </w:rPr>
        <w:t>Коломинский, Я.Л., Мелтсас М.Х. Ролевая дифференциация пола у дошкольников//Вопросы психологии, 1985, №3. С. 165-171.</w:t>
      </w:r>
    </w:p>
    <w:p w:rsidR="00AD1C67" w:rsidRPr="00FF5754" w:rsidRDefault="00AD1C67"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FF5754">
        <w:rPr>
          <w:rFonts w:ascii="Times New Roman" w:eastAsia="Times New Roman" w:hAnsi="Times New Roman" w:cs="Times New Roman"/>
          <w:color w:val="444444"/>
          <w:sz w:val="28"/>
          <w:szCs w:val="28"/>
        </w:rPr>
        <w:t>Кон, И.С. Психология половых различий //Вопросы психологии, 1981, №2. С. 47-57.</w:t>
      </w:r>
    </w:p>
    <w:p w:rsidR="00AD1C67" w:rsidRPr="00FF5754" w:rsidRDefault="00AD1C67"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FF5754">
        <w:rPr>
          <w:rFonts w:ascii="Times New Roman" w:eastAsia="Times New Roman" w:hAnsi="Times New Roman" w:cs="Times New Roman"/>
          <w:color w:val="444444"/>
          <w:sz w:val="28"/>
          <w:szCs w:val="28"/>
        </w:rPr>
        <w:t>Крайг, Г. Психология развития СПб: Питер, 2000. - 992 с.</w:t>
      </w:r>
    </w:p>
    <w:p w:rsidR="00AD1C67" w:rsidRPr="00FF5754" w:rsidRDefault="00AD1C67"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FF5754">
        <w:rPr>
          <w:rFonts w:ascii="Times New Roman" w:eastAsia="Times New Roman" w:hAnsi="Times New Roman" w:cs="Times New Roman"/>
          <w:color w:val="444444"/>
          <w:sz w:val="28"/>
          <w:szCs w:val="28"/>
        </w:rPr>
        <w:t>Леонтьев, А.Н. Психическое развитие ребенка в дошкольном возрасте /Вопросы психологии ребенка дошкольного возраста. Под ред. А.Н. Леонтьева, А.В. Запорожца. М., 1948. С. 4-15.</w:t>
      </w:r>
    </w:p>
    <w:p w:rsidR="00A4171D" w:rsidRDefault="00AD1C67"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FF5754">
        <w:rPr>
          <w:rFonts w:ascii="Times New Roman" w:eastAsia="Times New Roman" w:hAnsi="Times New Roman" w:cs="Times New Roman"/>
          <w:color w:val="444444"/>
          <w:sz w:val="28"/>
          <w:szCs w:val="28"/>
          <w:lang w:val="en-US"/>
        </w:rPr>
        <w:t xml:space="preserve">Cross S.E., Madson L. Models of the self: self-construals and gender //Psychological bulletin. </w:t>
      </w:r>
      <w:r w:rsidRPr="00FF5754">
        <w:rPr>
          <w:rFonts w:ascii="Times New Roman" w:eastAsia="Times New Roman" w:hAnsi="Times New Roman" w:cs="Times New Roman"/>
          <w:color w:val="444444"/>
          <w:sz w:val="28"/>
          <w:szCs w:val="28"/>
        </w:rPr>
        <w:t>1997. Vol. 122. №1. P. 5-37.</w:t>
      </w:r>
    </w:p>
    <w:p w:rsidR="003B2681" w:rsidRPr="00A4171D" w:rsidRDefault="003B2681"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hAnsi="Times New Roman" w:cs="Times New Roman"/>
          <w:color w:val="000000"/>
          <w:sz w:val="28"/>
          <w:szCs w:val="28"/>
        </w:rPr>
        <w:t>Талина, И.В. Развитие гендерной идентичности как условие формирования толерантности в образовании / И.В.Талина. – Монография. – Москва – Чебоксары: ЧГУ, 2010. – 200 с. – ISBN 978-5-418-000-51-4.</w:t>
      </w:r>
    </w:p>
    <w:p w:rsidR="00A4171D" w:rsidRDefault="003B2681" w:rsidP="00A4171D">
      <w:pPr>
        <w:pStyle w:val="a3"/>
        <w:numPr>
          <w:ilvl w:val="0"/>
          <w:numId w:val="35"/>
        </w:numPr>
        <w:spacing w:before="120" w:beforeAutospacing="0" w:after="120" w:afterAutospacing="0" w:line="300" w:lineRule="atLeast"/>
        <w:jc w:val="both"/>
        <w:rPr>
          <w:color w:val="000000"/>
          <w:sz w:val="28"/>
          <w:szCs w:val="28"/>
        </w:rPr>
      </w:pPr>
      <w:r w:rsidRPr="003B2681">
        <w:rPr>
          <w:color w:val="000000"/>
          <w:sz w:val="28"/>
          <w:szCs w:val="28"/>
        </w:rPr>
        <w:t>Талина, И.В. Гендерная интерпретация профессиональной самоактуализации и профессиональной самореализации педагога / И.В. Талина. – Монография. – Москва – Чебоксары: ЧГУ, 2010. – 208 с. – ISBN 978-5-418-000-52-1.</w:t>
      </w:r>
    </w:p>
    <w:p w:rsidR="00A4171D" w:rsidRDefault="003B2681" w:rsidP="00A4171D">
      <w:pPr>
        <w:pStyle w:val="a3"/>
        <w:numPr>
          <w:ilvl w:val="0"/>
          <w:numId w:val="35"/>
        </w:numPr>
        <w:spacing w:before="120" w:beforeAutospacing="0" w:after="120" w:afterAutospacing="0" w:line="300" w:lineRule="atLeast"/>
        <w:jc w:val="both"/>
        <w:rPr>
          <w:color w:val="000000"/>
          <w:sz w:val="28"/>
          <w:szCs w:val="28"/>
        </w:rPr>
      </w:pPr>
      <w:r w:rsidRPr="00A4171D">
        <w:rPr>
          <w:color w:val="000000"/>
          <w:sz w:val="28"/>
          <w:szCs w:val="28"/>
        </w:rPr>
        <w:t>Талина, И.В. Теоретико-методологические основы развития гендерной идентичности как нового направления современной педагогической теории и практики / О.И. Донина, И.В. Талина. – Монография. – Москва – Чебоксары: ЧГУ, 2010. – 5</w:t>
      </w:r>
    </w:p>
    <w:p w:rsidR="00A4171D" w:rsidRPr="00A4171D" w:rsidRDefault="00A4171D" w:rsidP="00A4171D">
      <w:pPr>
        <w:pStyle w:val="a3"/>
        <w:numPr>
          <w:ilvl w:val="0"/>
          <w:numId w:val="35"/>
        </w:numPr>
        <w:spacing w:before="120" w:beforeAutospacing="0" w:after="120" w:afterAutospacing="0" w:line="300" w:lineRule="atLeast"/>
        <w:jc w:val="both"/>
        <w:rPr>
          <w:color w:val="000000"/>
          <w:sz w:val="28"/>
          <w:szCs w:val="28"/>
        </w:rPr>
      </w:pPr>
      <w:r w:rsidRPr="00A4171D">
        <w:rPr>
          <w:color w:val="444444"/>
          <w:sz w:val="28"/>
          <w:szCs w:val="28"/>
        </w:rPr>
        <w:t>Репина Т.А. Особенности общения мальчиков и девочек в детском</w:t>
      </w:r>
    </w:p>
    <w:p w:rsidR="00A4171D"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Pr>
          <w:rFonts w:ascii="Times New Roman" w:eastAsia="Times New Roman" w:hAnsi="Times New Roman" w:cs="Times New Roman"/>
          <w:color w:val="444444"/>
          <w:sz w:val="28"/>
          <w:szCs w:val="28"/>
        </w:rPr>
        <w:t>с</w:t>
      </w:r>
      <w:r w:rsidRPr="00A4171D">
        <w:rPr>
          <w:rFonts w:ascii="Times New Roman" w:eastAsia="Times New Roman" w:hAnsi="Times New Roman" w:cs="Times New Roman"/>
          <w:color w:val="444444"/>
          <w:sz w:val="28"/>
          <w:szCs w:val="28"/>
        </w:rPr>
        <w:t>аду // Вопросы психологии. – 1984. – № 4. – С. 62-49. 108</w:t>
      </w:r>
    </w:p>
    <w:p w:rsidR="00A4171D" w:rsidRPr="00A4171D" w:rsidRDefault="00A4171D"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Репина Т.,  Арутюнова Л. Воспитание мальчиков и девочек // До-</w:t>
      </w:r>
    </w:p>
    <w:p w:rsidR="00A4171D"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школьное воспитание. – 1984. – № 6. – С. 50-51. </w:t>
      </w:r>
    </w:p>
    <w:p w:rsidR="00A4171D" w:rsidRPr="00A4171D" w:rsidRDefault="00A4171D"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 Репина Т.А. Анализ теорий полоролевой социализации в современной</w:t>
      </w:r>
    </w:p>
    <w:p w:rsidR="00A4171D"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западной психологии // Вопросы психологии. – 1987. – № 2. – С.158-165. </w:t>
      </w:r>
    </w:p>
    <w:p w:rsidR="00A4171D" w:rsidRPr="00A4171D" w:rsidRDefault="00A4171D"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  Репина Т.А.  Социально-психологическая характеристика группы</w:t>
      </w:r>
    </w:p>
    <w:p w:rsidR="00A4171D"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детского сада: Монография. – М.: Педагогика, 1988. – 232 с. </w:t>
      </w:r>
    </w:p>
    <w:p w:rsidR="00A4171D" w:rsidRPr="00A4171D" w:rsidRDefault="00A4171D"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lastRenderedPageBreak/>
        <w:t xml:space="preserve"> Репина Т.А. Одинаково ли воспитывать сыновей и дочерей? // До-</w:t>
      </w:r>
    </w:p>
    <w:p w:rsidR="00A4171D"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школьное воспитание. – 1993. – № 4. – С. 55-57. </w:t>
      </w:r>
    </w:p>
    <w:p w:rsidR="00A4171D" w:rsidRPr="00A4171D" w:rsidRDefault="00A4171D"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 Репина Т.А. Мальчики и девочки: две половинки? // Обруч. – 1998. </w:t>
      </w:r>
    </w:p>
    <w:p w:rsidR="00A4171D"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 № 6. – С. 3-6. </w:t>
      </w:r>
    </w:p>
    <w:p w:rsidR="00A4171D" w:rsidRPr="00A4171D" w:rsidRDefault="00A4171D"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 Рыков С.Л. Гендерные исследования в педагогике // Педагогика. – </w:t>
      </w:r>
    </w:p>
    <w:p w:rsidR="00A4171D"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2001. – № 7. – С. 17-22. </w:t>
      </w:r>
    </w:p>
    <w:p w:rsidR="00A4171D" w:rsidRPr="00A4171D" w:rsidRDefault="00A4171D"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 Сабиров Р. Наука – "бесполой" школе // Народное образование. – </w:t>
      </w:r>
    </w:p>
    <w:p w:rsidR="00A4171D"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2002. – №6. – С. 79-87. </w:t>
      </w:r>
    </w:p>
    <w:p w:rsidR="00A4171D" w:rsidRPr="00A4171D" w:rsidRDefault="00A4171D"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 Словарь гендерных терминов /  Под ред.  А.А.Денисовой– М.:  Ин-</w:t>
      </w:r>
    </w:p>
    <w:p w:rsidR="00A4171D"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формация – ХХI, 2002 – 256 с. </w:t>
      </w:r>
    </w:p>
    <w:p w:rsidR="00A4171D" w:rsidRPr="00A4171D" w:rsidRDefault="00A4171D"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  Столярчук Л.И.  Воспитание школьников в процессе полоролевой</w:t>
      </w:r>
    </w:p>
    <w:p w:rsidR="00A4171D"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социализации: Учебное пособие. – Волгоград: Перемена, 1997. – 189 с. </w:t>
      </w:r>
    </w:p>
    <w:p w:rsidR="00A4171D" w:rsidRPr="00A4171D" w:rsidRDefault="00A4171D"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 Столярчук Л.И. Педагогические аспекты полоролевого воспитания. </w:t>
      </w:r>
    </w:p>
    <w:p w:rsidR="00A4171D"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 Педагогика. – 2003. – № 5. – С. 38-43. </w:t>
      </w:r>
    </w:p>
    <w:p w:rsidR="00A4171D" w:rsidRPr="00A4171D" w:rsidRDefault="00A4171D"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 Татаринцева Н.Е. Полоролевое поведение ребенка как образ куль-</w:t>
      </w:r>
    </w:p>
    <w:p w:rsidR="00A4171D"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турной жизни человека // Ребенок в мире культуры: Учебно-методическое</w:t>
      </w:r>
      <w:r>
        <w:rPr>
          <w:rFonts w:ascii="Times New Roman" w:eastAsia="Times New Roman" w:hAnsi="Times New Roman" w:cs="Times New Roman"/>
          <w:color w:val="444444"/>
          <w:sz w:val="28"/>
          <w:szCs w:val="28"/>
        </w:rPr>
        <w:t xml:space="preserve"> </w:t>
      </w:r>
      <w:r w:rsidRPr="00A4171D">
        <w:rPr>
          <w:rFonts w:ascii="Times New Roman" w:eastAsia="Times New Roman" w:hAnsi="Times New Roman" w:cs="Times New Roman"/>
          <w:color w:val="444444"/>
          <w:sz w:val="28"/>
          <w:szCs w:val="28"/>
        </w:rPr>
        <w:t xml:space="preserve">пособие / Под ред. Р.М.Чумичевой. – </w:t>
      </w:r>
      <w:r>
        <w:rPr>
          <w:rFonts w:ascii="Times New Roman" w:eastAsia="Times New Roman" w:hAnsi="Times New Roman" w:cs="Times New Roman"/>
          <w:color w:val="444444"/>
          <w:sz w:val="28"/>
          <w:szCs w:val="28"/>
        </w:rPr>
        <w:t>Ставрополь: Ставропольсервисшко</w:t>
      </w:r>
      <w:r w:rsidRPr="00A4171D">
        <w:rPr>
          <w:rFonts w:ascii="Times New Roman" w:eastAsia="Times New Roman" w:hAnsi="Times New Roman" w:cs="Times New Roman"/>
          <w:color w:val="444444"/>
          <w:sz w:val="28"/>
          <w:szCs w:val="28"/>
        </w:rPr>
        <w:t xml:space="preserve">ла, 1998. – 558 с. </w:t>
      </w:r>
    </w:p>
    <w:p w:rsidR="00A4171D" w:rsidRPr="00A4171D" w:rsidRDefault="00A4171D"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 Фуряева Т. Детский сад: проблема полового воспитания // Дошкольное воспитание. – 1997. – № 11. – С. 79-81. </w:t>
      </w:r>
    </w:p>
    <w:p w:rsidR="00A4171D" w:rsidRPr="00A4171D" w:rsidRDefault="00A4171D" w:rsidP="00A4171D">
      <w:pPr>
        <w:pStyle w:val="ae"/>
        <w:numPr>
          <w:ilvl w:val="0"/>
          <w:numId w:val="35"/>
        </w:numPr>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 xml:space="preserve"> Щетинина А.М. Диагностика социального развития. ребенка: Учеб-</w:t>
      </w:r>
    </w:p>
    <w:p w:rsidR="00A4171D"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но-методическое пособие. –  Великий Новгород:  Нов ГУ им.  Ярослава</w:t>
      </w:r>
    </w:p>
    <w:p w:rsidR="003B2681" w:rsidRPr="00A4171D" w:rsidRDefault="00A4171D" w:rsidP="00A4171D">
      <w:pPr>
        <w:pStyle w:val="ae"/>
        <w:spacing w:after="0" w:line="240" w:lineRule="auto"/>
        <w:jc w:val="both"/>
        <w:rPr>
          <w:rFonts w:ascii="Times New Roman" w:eastAsia="Times New Roman" w:hAnsi="Times New Roman" w:cs="Times New Roman"/>
          <w:color w:val="444444"/>
          <w:sz w:val="28"/>
          <w:szCs w:val="28"/>
        </w:rPr>
      </w:pPr>
      <w:r w:rsidRPr="00A4171D">
        <w:rPr>
          <w:rFonts w:ascii="Times New Roman" w:eastAsia="Times New Roman" w:hAnsi="Times New Roman" w:cs="Times New Roman"/>
          <w:color w:val="444444"/>
          <w:sz w:val="28"/>
          <w:szCs w:val="28"/>
        </w:rPr>
        <w:t>Мудрого, 2000. – 88 с.</w:t>
      </w:r>
    </w:p>
    <w:p w:rsidR="003B2681" w:rsidRPr="003B2681" w:rsidRDefault="003B2681" w:rsidP="00A4171D">
      <w:pPr>
        <w:spacing w:after="0" w:line="240" w:lineRule="auto"/>
        <w:ind w:left="-567" w:firstLine="567"/>
        <w:rPr>
          <w:rFonts w:ascii="Times New Roman" w:eastAsia="Times New Roman" w:hAnsi="Times New Roman" w:cs="Times New Roman"/>
          <w:color w:val="444444"/>
          <w:sz w:val="28"/>
          <w:szCs w:val="28"/>
        </w:rPr>
      </w:pPr>
    </w:p>
    <w:p w:rsidR="0020196E" w:rsidRPr="004E0A90" w:rsidRDefault="0020196E" w:rsidP="00A4171D">
      <w:pPr>
        <w:ind w:left="-567" w:firstLine="567"/>
        <w:rPr>
          <w:rFonts w:ascii="Times New Roman" w:hAnsi="Times New Roman" w:cs="Times New Roman"/>
          <w:sz w:val="28"/>
          <w:szCs w:val="28"/>
        </w:rPr>
      </w:pPr>
    </w:p>
    <w:p w:rsidR="0020196E" w:rsidRPr="004E0A90" w:rsidRDefault="0020196E" w:rsidP="00A4171D">
      <w:pPr>
        <w:ind w:left="-567" w:firstLine="567"/>
        <w:rPr>
          <w:rFonts w:ascii="Times New Roman" w:hAnsi="Times New Roman" w:cs="Times New Roman"/>
          <w:sz w:val="28"/>
          <w:szCs w:val="28"/>
        </w:rPr>
      </w:pPr>
    </w:p>
    <w:p w:rsidR="0020196E" w:rsidRPr="004E0A90" w:rsidRDefault="0020196E" w:rsidP="00A4171D">
      <w:pPr>
        <w:ind w:left="-567" w:firstLine="567"/>
        <w:rPr>
          <w:rFonts w:ascii="Times New Roman" w:hAnsi="Times New Roman" w:cs="Times New Roman"/>
          <w:sz w:val="28"/>
          <w:szCs w:val="28"/>
        </w:rPr>
      </w:pPr>
    </w:p>
    <w:p w:rsidR="0020196E" w:rsidRPr="004E0A90" w:rsidRDefault="0020196E" w:rsidP="00FF5754">
      <w:pPr>
        <w:ind w:left="-567" w:firstLine="567"/>
        <w:rPr>
          <w:rFonts w:ascii="Times New Roman" w:hAnsi="Times New Roman" w:cs="Times New Roman"/>
          <w:sz w:val="28"/>
          <w:szCs w:val="28"/>
        </w:rPr>
      </w:pPr>
    </w:p>
    <w:p w:rsidR="0020196E" w:rsidRPr="004E0A90" w:rsidRDefault="0020196E" w:rsidP="00FF5754">
      <w:pPr>
        <w:ind w:left="-567" w:firstLine="567"/>
        <w:rPr>
          <w:rFonts w:ascii="Times New Roman" w:hAnsi="Times New Roman" w:cs="Times New Roman"/>
          <w:sz w:val="28"/>
          <w:szCs w:val="28"/>
        </w:rPr>
      </w:pPr>
    </w:p>
    <w:p w:rsidR="0020196E" w:rsidRPr="004E0A90" w:rsidRDefault="0020196E" w:rsidP="00FF5754">
      <w:pPr>
        <w:ind w:left="-567" w:firstLine="567"/>
        <w:rPr>
          <w:rFonts w:ascii="Times New Roman" w:hAnsi="Times New Roman" w:cs="Times New Roman"/>
          <w:sz w:val="28"/>
          <w:szCs w:val="28"/>
        </w:rPr>
      </w:pPr>
    </w:p>
    <w:p w:rsidR="0020196E" w:rsidRPr="004E0A90" w:rsidRDefault="0020196E" w:rsidP="00FF5754">
      <w:pPr>
        <w:ind w:left="-567" w:firstLine="567"/>
        <w:rPr>
          <w:rFonts w:ascii="Times New Roman" w:hAnsi="Times New Roman" w:cs="Times New Roman"/>
          <w:sz w:val="28"/>
          <w:szCs w:val="28"/>
        </w:rPr>
      </w:pPr>
    </w:p>
    <w:p w:rsidR="0020196E" w:rsidRPr="004E0A90" w:rsidRDefault="0020196E" w:rsidP="00FF5754">
      <w:pPr>
        <w:ind w:left="-567" w:firstLine="567"/>
        <w:rPr>
          <w:rFonts w:ascii="Times New Roman" w:hAnsi="Times New Roman" w:cs="Times New Roman"/>
          <w:sz w:val="28"/>
          <w:szCs w:val="28"/>
        </w:rPr>
      </w:pPr>
    </w:p>
    <w:p w:rsidR="0020196E" w:rsidRPr="004E0A90" w:rsidRDefault="0020196E" w:rsidP="00FF5754">
      <w:pPr>
        <w:ind w:left="-567" w:firstLine="567"/>
        <w:rPr>
          <w:rFonts w:ascii="Times New Roman" w:hAnsi="Times New Roman" w:cs="Times New Roman"/>
          <w:sz w:val="28"/>
          <w:szCs w:val="28"/>
        </w:rPr>
      </w:pPr>
    </w:p>
    <w:p w:rsidR="0020196E" w:rsidRPr="004E0A90" w:rsidRDefault="0020196E" w:rsidP="00FF5754">
      <w:pPr>
        <w:ind w:left="-567" w:firstLine="567"/>
        <w:rPr>
          <w:rFonts w:ascii="Times New Roman" w:hAnsi="Times New Roman" w:cs="Times New Roman"/>
          <w:sz w:val="28"/>
          <w:szCs w:val="28"/>
        </w:rPr>
      </w:pPr>
    </w:p>
    <w:p w:rsidR="0020196E" w:rsidRPr="00AB3B23" w:rsidRDefault="0020196E" w:rsidP="00FF5754">
      <w:pPr>
        <w:ind w:left="-567" w:firstLine="567"/>
        <w:rPr>
          <w:rFonts w:ascii="Times New Roman" w:hAnsi="Times New Roman" w:cs="Times New Roman"/>
          <w:sz w:val="24"/>
          <w:szCs w:val="24"/>
        </w:rPr>
      </w:pPr>
    </w:p>
    <w:sectPr w:rsidR="0020196E" w:rsidRPr="00AB3B23" w:rsidSect="004E0A90">
      <w:headerReference w:type="default" r:id="rId17"/>
      <w:pgSz w:w="11906" w:h="16838"/>
      <w:pgMar w:top="426" w:right="850" w:bottom="1134" w:left="1701"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685B" w:rsidRDefault="0064685B" w:rsidP="002F1AEB">
      <w:pPr>
        <w:spacing w:after="0" w:line="240" w:lineRule="auto"/>
      </w:pPr>
      <w:r>
        <w:separator/>
      </w:r>
    </w:p>
  </w:endnote>
  <w:endnote w:type="continuationSeparator" w:id="1">
    <w:p w:rsidR="0064685B" w:rsidRDefault="0064685B" w:rsidP="002F1A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685B" w:rsidRDefault="0064685B" w:rsidP="002F1AEB">
      <w:pPr>
        <w:spacing w:after="0" w:line="240" w:lineRule="auto"/>
      </w:pPr>
      <w:r>
        <w:separator/>
      </w:r>
    </w:p>
  </w:footnote>
  <w:footnote w:type="continuationSeparator" w:id="1">
    <w:p w:rsidR="0064685B" w:rsidRDefault="0064685B" w:rsidP="002F1A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B27" w:rsidRPr="004E0A90" w:rsidRDefault="004F4B27" w:rsidP="004E0A90">
    <w:pPr>
      <w:pStyle w:val="a5"/>
    </w:pPr>
  </w:p>
  <w:p w:rsidR="004F4B27" w:rsidRDefault="004F4B2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62F12"/>
    <w:multiLevelType w:val="hybridMultilevel"/>
    <w:tmpl w:val="1B805F40"/>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
    <w:nsid w:val="07A44F98"/>
    <w:multiLevelType w:val="multilevel"/>
    <w:tmpl w:val="91E6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6D5D17"/>
    <w:multiLevelType w:val="multilevel"/>
    <w:tmpl w:val="EFB82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3351FC"/>
    <w:multiLevelType w:val="hybridMultilevel"/>
    <w:tmpl w:val="F09088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A60491"/>
    <w:multiLevelType w:val="hybridMultilevel"/>
    <w:tmpl w:val="C348569C"/>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5">
    <w:nsid w:val="10A713BF"/>
    <w:multiLevelType w:val="hybridMultilevel"/>
    <w:tmpl w:val="7160FF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424F50"/>
    <w:multiLevelType w:val="hybridMultilevel"/>
    <w:tmpl w:val="E1AAE04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12463D0A"/>
    <w:multiLevelType w:val="hybridMultilevel"/>
    <w:tmpl w:val="CF101866"/>
    <w:lvl w:ilvl="0" w:tplc="04190001">
      <w:start w:val="1"/>
      <w:numFmt w:val="bullet"/>
      <w:lvlText w:val=""/>
      <w:lvlJc w:val="left"/>
      <w:pPr>
        <w:ind w:left="8130" w:hanging="360"/>
      </w:pPr>
      <w:rPr>
        <w:rFonts w:ascii="Symbol" w:hAnsi="Symbol" w:hint="default"/>
      </w:rPr>
    </w:lvl>
    <w:lvl w:ilvl="1" w:tplc="04190003" w:tentative="1">
      <w:start w:val="1"/>
      <w:numFmt w:val="bullet"/>
      <w:lvlText w:val="o"/>
      <w:lvlJc w:val="left"/>
      <w:pPr>
        <w:ind w:left="8850" w:hanging="360"/>
      </w:pPr>
      <w:rPr>
        <w:rFonts w:ascii="Courier New" w:hAnsi="Courier New" w:cs="Courier New" w:hint="default"/>
      </w:rPr>
    </w:lvl>
    <w:lvl w:ilvl="2" w:tplc="04190005" w:tentative="1">
      <w:start w:val="1"/>
      <w:numFmt w:val="bullet"/>
      <w:lvlText w:val=""/>
      <w:lvlJc w:val="left"/>
      <w:pPr>
        <w:ind w:left="9570" w:hanging="360"/>
      </w:pPr>
      <w:rPr>
        <w:rFonts w:ascii="Wingdings" w:hAnsi="Wingdings" w:hint="default"/>
      </w:rPr>
    </w:lvl>
    <w:lvl w:ilvl="3" w:tplc="04190001" w:tentative="1">
      <w:start w:val="1"/>
      <w:numFmt w:val="bullet"/>
      <w:lvlText w:val=""/>
      <w:lvlJc w:val="left"/>
      <w:pPr>
        <w:ind w:left="10290" w:hanging="360"/>
      </w:pPr>
      <w:rPr>
        <w:rFonts w:ascii="Symbol" w:hAnsi="Symbol" w:hint="default"/>
      </w:rPr>
    </w:lvl>
    <w:lvl w:ilvl="4" w:tplc="04190003" w:tentative="1">
      <w:start w:val="1"/>
      <w:numFmt w:val="bullet"/>
      <w:lvlText w:val="o"/>
      <w:lvlJc w:val="left"/>
      <w:pPr>
        <w:ind w:left="11010" w:hanging="360"/>
      </w:pPr>
      <w:rPr>
        <w:rFonts w:ascii="Courier New" w:hAnsi="Courier New" w:cs="Courier New" w:hint="default"/>
      </w:rPr>
    </w:lvl>
    <w:lvl w:ilvl="5" w:tplc="04190005" w:tentative="1">
      <w:start w:val="1"/>
      <w:numFmt w:val="bullet"/>
      <w:lvlText w:val=""/>
      <w:lvlJc w:val="left"/>
      <w:pPr>
        <w:ind w:left="11730" w:hanging="360"/>
      </w:pPr>
      <w:rPr>
        <w:rFonts w:ascii="Wingdings" w:hAnsi="Wingdings" w:hint="default"/>
      </w:rPr>
    </w:lvl>
    <w:lvl w:ilvl="6" w:tplc="04190001" w:tentative="1">
      <w:start w:val="1"/>
      <w:numFmt w:val="bullet"/>
      <w:lvlText w:val=""/>
      <w:lvlJc w:val="left"/>
      <w:pPr>
        <w:ind w:left="12450" w:hanging="360"/>
      </w:pPr>
      <w:rPr>
        <w:rFonts w:ascii="Symbol" w:hAnsi="Symbol" w:hint="default"/>
      </w:rPr>
    </w:lvl>
    <w:lvl w:ilvl="7" w:tplc="04190003" w:tentative="1">
      <w:start w:val="1"/>
      <w:numFmt w:val="bullet"/>
      <w:lvlText w:val="o"/>
      <w:lvlJc w:val="left"/>
      <w:pPr>
        <w:ind w:left="13170" w:hanging="360"/>
      </w:pPr>
      <w:rPr>
        <w:rFonts w:ascii="Courier New" w:hAnsi="Courier New" w:cs="Courier New" w:hint="default"/>
      </w:rPr>
    </w:lvl>
    <w:lvl w:ilvl="8" w:tplc="04190005" w:tentative="1">
      <w:start w:val="1"/>
      <w:numFmt w:val="bullet"/>
      <w:lvlText w:val=""/>
      <w:lvlJc w:val="left"/>
      <w:pPr>
        <w:ind w:left="13890" w:hanging="360"/>
      </w:pPr>
      <w:rPr>
        <w:rFonts w:ascii="Wingdings" w:hAnsi="Wingdings" w:hint="default"/>
      </w:rPr>
    </w:lvl>
  </w:abstractNum>
  <w:abstractNum w:abstractNumId="8">
    <w:nsid w:val="1AA96FDE"/>
    <w:multiLevelType w:val="hybridMultilevel"/>
    <w:tmpl w:val="BCBC11A4"/>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9">
    <w:nsid w:val="1BB35AB6"/>
    <w:multiLevelType w:val="hybridMultilevel"/>
    <w:tmpl w:val="8008317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nsid w:val="24841312"/>
    <w:multiLevelType w:val="hybridMultilevel"/>
    <w:tmpl w:val="EC505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9B6A01"/>
    <w:multiLevelType w:val="hybridMultilevel"/>
    <w:tmpl w:val="F58A415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2B3D7A67"/>
    <w:multiLevelType w:val="hybridMultilevel"/>
    <w:tmpl w:val="45F07C40"/>
    <w:lvl w:ilvl="0" w:tplc="04190001">
      <w:start w:val="1"/>
      <w:numFmt w:val="bullet"/>
      <w:lvlText w:val=""/>
      <w:lvlJc w:val="left"/>
      <w:pPr>
        <w:ind w:left="513" w:hanging="360"/>
      </w:pPr>
      <w:rPr>
        <w:rFonts w:ascii="Symbol" w:hAnsi="Symbol" w:hint="default"/>
      </w:rPr>
    </w:lvl>
    <w:lvl w:ilvl="1" w:tplc="04190003" w:tentative="1">
      <w:start w:val="1"/>
      <w:numFmt w:val="bullet"/>
      <w:lvlText w:val="o"/>
      <w:lvlJc w:val="left"/>
      <w:pPr>
        <w:ind w:left="1233" w:hanging="360"/>
      </w:pPr>
      <w:rPr>
        <w:rFonts w:ascii="Courier New" w:hAnsi="Courier New" w:cs="Courier New" w:hint="default"/>
      </w:rPr>
    </w:lvl>
    <w:lvl w:ilvl="2" w:tplc="04190005" w:tentative="1">
      <w:start w:val="1"/>
      <w:numFmt w:val="bullet"/>
      <w:lvlText w:val=""/>
      <w:lvlJc w:val="left"/>
      <w:pPr>
        <w:ind w:left="1953" w:hanging="360"/>
      </w:pPr>
      <w:rPr>
        <w:rFonts w:ascii="Wingdings" w:hAnsi="Wingdings" w:hint="default"/>
      </w:rPr>
    </w:lvl>
    <w:lvl w:ilvl="3" w:tplc="04190001" w:tentative="1">
      <w:start w:val="1"/>
      <w:numFmt w:val="bullet"/>
      <w:lvlText w:val=""/>
      <w:lvlJc w:val="left"/>
      <w:pPr>
        <w:ind w:left="2673" w:hanging="360"/>
      </w:pPr>
      <w:rPr>
        <w:rFonts w:ascii="Symbol" w:hAnsi="Symbol" w:hint="default"/>
      </w:rPr>
    </w:lvl>
    <w:lvl w:ilvl="4" w:tplc="04190003" w:tentative="1">
      <w:start w:val="1"/>
      <w:numFmt w:val="bullet"/>
      <w:lvlText w:val="o"/>
      <w:lvlJc w:val="left"/>
      <w:pPr>
        <w:ind w:left="3393" w:hanging="360"/>
      </w:pPr>
      <w:rPr>
        <w:rFonts w:ascii="Courier New" w:hAnsi="Courier New" w:cs="Courier New" w:hint="default"/>
      </w:rPr>
    </w:lvl>
    <w:lvl w:ilvl="5" w:tplc="04190005" w:tentative="1">
      <w:start w:val="1"/>
      <w:numFmt w:val="bullet"/>
      <w:lvlText w:val=""/>
      <w:lvlJc w:val="left"/>
      <w:pPr>
        <w:ind w:left="4113" w:hanging="360"/>
      </w:pPr>
      <w:rPr>
        <w:rFonts w:ascii="Wingdings" w:hAnsi="Wingdings" w:hint="default"/>
      </w:rPr>
    </w:lvl>
    <w:lvl w:ilvl="6" w:tplc="04190001" w:tentative="1">
      <w:start w:val="1"/>
      <w:numFmt w:val="bullet"/>
      <w:lvlText w:val=""/>
      <w:lvlJc w:val="left"/>
      <w:pPr>
        <w:ind w:left="4833" w:hanging="360"/>
      </w:pPr>
      <w:rPr>
        <w:rFonts w:ascii="Symbol" w:hAnsi="Symbol" w:hint="default"/>
      </w:rPr>
    </w:lvl>
    <w:lvl w:ilvl="7" w:tplc="04190003" w:tentative="1">
      <w:start w:val="1"/>
      <w:numFmt w:val="bullet"/>
      <w:lvlText w:val="o"/>
      <w:lvlJc w:val="left"/>
      <w:pPr>
        <w:ind w:left="5553" w:hanging="360"/>
      </w:pPr>
      <w:rPr>
        <w:rFonts w:ascii="Courier New" w:hAnsi="Courier New" w:cs="Courier New" w:hint="default"/>
      </w:rPr>
    </w:lvl>
    <w:lvl w:ilvl="8" w:tplc="04190005" w:tentative="1">
      <w:start w:val="1"/>
      <w:numFmt w:val="bullet"/>
      <w:lvlText w:val=""/>
      <w:lvlJc w:val="left"/>
      <w:pPr>
        <w:ind w:left="6273" w:hanging="360"/>
      </w:pPr>
      <w:rPr>
        <w:rFonts w:ascii="Wingdings" w:hAnsi="Wingdings" w:hint="default"/>
      </w:rPr>
    </w:lvl>
  </w:abstractNum>
  <w:abstractNum w:abstractNumId="13">
    <w:nsid w:val="2D97253D"/>
    <w:multiLevelType w:val="hybridMultilevel"/>
    <w:tmpl w:val="93DAAD84"/>
    <w:lvl w:ilvl="0" w:tplc="04190001">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14">
    <w:nsid w:val="30D222C8"/>
    <w:multiLevelType w:val="hybridMultilevel"/>
    <w:tmpl w:val="0C3E04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B266CD6"/>
    <w:multiLevelType w:val="hybridMultilevel"/>
    <w:tmpl w:val="2CEA5A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059525E"/>
    <w:multiLevelType w:val="hybridMultilevel"/>
    <w:tmpl w:val="30B88562"/>
    <w:lvl w:ilvl="0" w:tplc="D47E8F78">
      <w:numFmt w:val="bullet"/>
      <w:lvlText w:val="·"/>
      <w:lvlJc w:val="left"/>
      <w:pPr>
        <w:ind w:left="960" w:hanging="6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120E38"/>
    <w:multiLevelType w:val="hybridMultilevel"/>
    <w:tmpl w:val="9BE2DE52"/>
    <w:lvl w:ilvl="0" w:tplc="D47E8F78">
      <w:numFmt w:val="bullet"/>
      <w:lvlText w:val="·"/>
      <w:lvlJc w:val="left"/>
      <w:pPr>
        <w:ind w:left="960" w:hanging="660"/>
      </w:pPr>
      <w:rPr>
        <w:rFonts w:ascii="Courier New" w:eastAsia="Times New Roman" w:hAnsi="Courier New" w:cs="Courier New"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8">
    <w:nsid w:val="414530EE"/>
    <w:multiLevelType w:val="hybridMultilevel"/>
    <w:tmpl w:val="9B1E6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F2050B"/>
    <w:multiLevelType w:val="hybridMultilevel"/>
    <w:tmpl w:val="649C32F2"/>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0">
    <w:nsid w:val="46457AE1"/>
    <w:multiLevelType w:val="hybridMultilevel"/>
    <w:tmpl w:val="9B20AF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6B53F35"/>
    <w:multiLevelType w:val="hybridMultilevel"/>
    <w:tmpl w:val="32D685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512CE3"/>
    <w:multiLevelType w:val="hybridMultilevel"/>
    <w:tmpl w:val="6EFAE2BA"/>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3">
    <w:nsid w:val="4C6C166B"/>
    <w:multiLevelType w:val="hybridMultilevel"/>
    <w:tmpl w:val="7F00AB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DA5A00"/>
    <w:multiLevelType w:val="hybridMultilevel"/>
    <w:tmpl w:val="10DE756A"/>
    <w:lvl w:ilvl="0" w:tplc="D47E8F78">
      <w:numFmt w:val="bullet"/>
      <w:lvlText w:val="·"/>
      <w:lvlJc w:val="left"/>
      <w:pPr>
        <w:ind w:left="1920" w:hanging="660"/>
      </w:pPr>
      <w:rPr>
        <w:rFonts w:ascii="Courier New" w:eastAsia="Times New Roman" w:hAnsi="Courier New" w:cs="Courier New"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25">
    <w:nsid w:val="57035F23"/>
    <w:multiLevelType w:val="multilevel"/>
    <w:tmpl w:val="1D42E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F66EE8"/>
    <w:multiLevelType w:val="multilevel"/>
    <w:tmpl w:val="2A184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8D44856"/>
    <w:multiLevelType w:val="hybridMultilevel"/>
    <w:tmpl w:val="C14ACCF6"/>
    <w:lvl w:ilvl="0" w:tplc="D47E8F78">
      <w:numFmt w:val="bullet"/>
      <w:lvlText w:val="·"/>
      <w:lvlJc w:val="left"/>
      <w:pPr>
        <w:ind w:left="1260" w:hanging="6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AC96E68"/>
    <w:multiLevelType w:val="hybridMultilevel"/>
    <w:tmpl w:val="BADAE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33451E"/>
    <w:multiLevelType w:val="multilevel"/>
    <w:tmpl w:val="B51A1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10D53C5"/>
    <w:multiLevelType w:val="hybridMultilevel"/>
    <w:tmpl w:val="6BB8DEE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12726B4"/>
    <w:multiLevelType w:val="hybridMultilevel"/>
    <w:tmpl w:val="FD8ECCE6"/>
    <w:lvl w:ilvl="0" w:tplc="0419000F">
      <w:start w:val="1"/>
      <w:numFmt w:val="decimal"/>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32">
    <w:nsid w:val="75EE08C3"/>
    <w:multiLevelType w:val="hybridMultilevel"/>
    <w:tmpl w:val="7FB83330"/>
    <w:lvl w:ilvl="0" w:tplc="D47E8F78">
      <w:numFmt w:val="bullet"/>
      <w:lvlText w:val="·"/>
      <w:lvlJc w:val="left"/>
      <w:pPr>
        <w:ind w:left="1260" w:hanging="660"/>
      </w:pPr>
      <w:rPr>
        <w:rFonts w:ascii="Courier New" w:eastAsia="Times New Roman" w:hAnsi="Courier New" w:cs="Courier New"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3">
    <w:nsid w:val="79701059"/>
    <w:multiLevelType w:val="hybridMultilevel"/>
    <w:tmpl w:val="9B268718"/>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4">
    <w:nsid w:val="7DE50377"/>
    <w:multiLevelType w:val="hybridMultilevel"/>
    <w:tmpl w:val="568C90B4"/>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num w:numId="1">
    <w:abstractNumId w:val="1"/>
  </w:num>
  <w:num w:numId="2">
    <w:abstractNumId w:val="26"/>
  </w:num>
  <w:num w:numId="3">
    <w:abstractNumId w:val="23"/>
  </w:num>
  <w:num w:numId="4">
    <w:abstractNumId w:val="31"/>
  </w:num>
  <w:num w:numId="5">
    <w:abstractNumId w:val="29"/>
  </w:num>
  <w:num w:numId="6">
    <w:abstractNumId w:val="25"/>
  </w:num>
  <w:num w:numId="7">
    <w:abstractNumId w:val="18"/>
  </w:num>
  <w:num w:numId="8">
    <w:abstractNumId w:val="20"/>
  </w:num>
  <w:num w:numId="9">
    <w:abstractNumId w:val="14"/>
  </w:num>
  <w:num w:numId="10">
    <w:abstractNumId w:val="15"/>
  </w:num>
  <w:num w:numId="11">
    <w:abstractNumId w:val="7"/>
  </w:num>
  <w:num w:numId="12">
    <w:abstractNumId w:val="9"/>
  </w:num>
  <w:num w:numId="13">
    <w:abstractNumId w:val="13"/>
  </w:num>
  <w:num w:numId="14">
    <w:abstractNumId w:val="6"/>
  </w:num>
  <w:num w:numId="15">
    <w:abstractNumId w:val="30"/>
  </w:num>
  <w:num w:numId="16">
    <w:abstractNumId w:val="11"/>
  </w:num>
  <w:num w:numId="17">
    <w:abstractNumId w:val="0"/>
  </w:num>
  <w:num w:numId="18">
    <w:abstractNumId w:val="12"/>
  </w:num>
  <w:num w:numId="19">
    <w:abstractNumId w:val="10"/>
  </w:num>
  <w:num w:numId="20">
    <w:abstractNumId w:val="34"/>
  </w:num>
  <w:num w:numId="21">
    <w:abstractNumId w:val="22"/>
  </w:num>
  <w:num w:numId="22">
    <w:abstractNumId w:val="17"/>
  </w:num>
  <w:num w:numId="23">
    <w:abstractNumId w:val="16"/>
  </w:num>
  <w:num w:numId="24">
    <w:abstractNumId w:val="24"/>
  </w:num>
  <w:num w:numId="25">
    <w:abstractNumId w:val="32"/>
  </w:num>
  <w:num w:numId="26">
    <w:abstractNumId w:val="8"/>
  </w:num>
  <w:num w:numId="27">
    <w:abstractNumId w:val="4"/>
  </w:num>
  <w:num w:numId="28">
    <w:abstractNumId w:val="33"/>
  </w:num>
  <w:num w:numId="29">
    <w:abstractNumId w:val="19"/>
  </w:num>
  <w:num w:numId="30">
    <w:abstractNumId w:val="27"/>
  </w:num>
  <w:num w:numId="31">
    <w:abstractNumId w:val="2"/>
  </w:num>
  <w:num w:numId="32">
    <w:abstractNumId w:val="21"/>
  </w:num>
  <w:num w:numId="33">
    <w:abstractNumId w:val="28"/>
  </w:num>
  <w:num w:numId="34">
    <w:abstractNumId w:val="3"/>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B3B23"/>
    <w:rsid w:val="000133C6"/>
    <w:rsid w:val="00014C84"/>
    <w:rsid w:val="00034CC5"/>
    <w:rsid w:val="00040CBF"/>
    <w:rsid w:val="00043A87"/>
    <w:rsid w:val="0004520B"/>
    <w:rsid w:val="00051BF5"/>
    <w:rsid w:val="00097198"/>
    <w:rsid w:val="000A04DC"/>
    <w:rsid w:val="000A6286"/>
    <w:rsid w:val="000B1FC1"/>
    <w:rsid w:val="000D4521"/>
    <w:rsid w:val="000F1CA7"/>
    <w:rsid w:val="000F722B"/>
    <w:rsid w:val="000F7871"/>
    <w:rsid w:val="00103CC7"/>
    <w:rsid w:val="00136627"/>
    <w:rsid w:val="001371D6"/>
    <w:rsid w:val="001443C6"/>
    <w:rsid w:val="00144AC5"/>
    <w:rsid w:val="00147C76"/>
    <w:rsid w:val="00151ED7"/>
    <w:rsid w:val="00154D52"/>
    <w:rsid w:val="001B243F"/>
    <w:rsid w:val="001F4788"/>
    <w:rsid w:val="001F4854"/>
    <w:rsid w:val="0020196E"/>
    <w:rsid w:val="00205998"/>
    <w:rsid w:val="0021262D"/>
    <w:rsid w:val="00217BFA"/>
    <w:rsid w:val="00282F07"/>
    <w:rsid w:val="002A5D22"/>
    <w:rsid w:val="002B7E40"/>
    <w:rsid w:val="002C40DE"/>
    <w:rsid w:val="002C7670"/>
    <w:rsid w:val="002D2841"/>
    <w:rsid w:val="002F1AEB"/>
    <w:rsid w:val="002F3E93"/>
    <w:rsid w:val="00304422"/>
    <w:rsid w:val="00305435"/>
    <w:rsid w:val="00315E8C"/>
    <w:rsid w:val="003221CD"/>
    <w:rsid w:val="003376C9"/>
    <w:rsid w:val="0035145B"/>
    <w:rsid w:val="00357F51"/>
    <w:rsid w:val="00361A6B"/>
    <w:rsid w:val="00366986"/>
    <w:rsid w:val="00375954"/>
    <w:rsid w:val="0038293A"/>
    <w:rsid w:val="00386FA9"/>
    <w:rsid w:val="00387F96"/>
    <w:rsid w:val="003A2580"/>
    <w:rsid w:val="003B2681"/>
    <w:rsid w:val="003C1C11"/>
    <w:rsid w:val="003C2808"/>
    <w:rsid w:val="003D668F"/>
    <w:rsid w:val="003E13C7"/>
    <w:rsid w:val="003F1F9A"/>
    <w:rsid w:val="004057A2"/>
    <w:rsid w:val="004136F3"/>
    <w:rsid w:val="004E0A90"/>
    <w:rsid w:val="004F4B27"/>
    <w:rsid w:val="004F5BF1"/>
    <w:rsid w:val="00500F5D"/>
    <w:rsid w:val="00515E02"/>
    <w:rsid w:val="00520738"/>
    <w:rsid w:val="00522A24"/>
    <w:rsid w:val="0055456E"/>
    <w:rsid w:val="00567247"/>
    <w:rsid w:val="00587320"/>
    <w:rsid w:val="005A6365"/>
    <w:rsid w:val="005B36F1"/>
    <w:rsid w:val="005D36B6"/>
    <w:rsid w:val="005E7605"/>
    <w:rsid w:val="005F3327"/>
    <w:rsid w:val="005F375D"/>
    <w:rsid w:val="00615B8C"/>
    <w:rsid w:val="00615F3F"/>
    <w:rsid w:val="0063032B"/>
    <w:rsid w:val="00637940"/>
    <w:rsid w:val="0064685B"/>
    <w:rsid w:val="00654BB7"/>
    <w:rsid w:val="006634A7"/>
    <w:rsid w:val="00672B6E"/>
    <w:rsid w:val="00682AC9"/>
    <w:rsid w:val="006854CF"/>
    <w:rsid w:val="006942AC"/>
    <w:rsid w:val="00694A78"/>
    <w:rsid w:val="00695CFB"/>
    <w:rsid w:val="006A5DB7"/>
    <w:rsid w:val="006B1146"/>
    <w:rsid w:val="006C58A7"/>
    <w:rsid w:val="006D6478"/>
    <w:rsid w:val="006E3CF4"/>
    <w:rsid w:val="006E5766"/>
    <w:rsid w:val="006E7D5E"/>
    <w:rsid w:val="007136AB"/>
    <w:rsid w:val="00724A39"/>
    <w:rsid w:val="00730B05"/>
    <w:rsid w:val="00754C1C"/>
    <w:rsid w:val="00755568"/>
    <w:rsid w:val="00766D20"/>
    <w:rsid w:val="007B2B9D"/>
    <w:rsid w:val="007B63D6"/>
    <w:rsid w:val="007D14A3"/>
    <w:rsid w:val="007E6176"/>
    <w:rsid w:val="00801B0D"/>
    <w:rsid w:val="008030C9"/>
    <w:rsid w:val="00803797"/>
    <w:rsid w:val="008352FE"/>
    <w:rsid w:val="00840088"/>
    <w:rsid w:val="008610A3"/>
    <w:rsid w:val="008916EE"/>
    <w:rsid w:val="00891F40"/>
    <w:rsid w:val="008A7CE1"/>
    <w:rsid w:val="008C3A72"/>
    <w:rsid w:val="008D048A"/>
    <w:rsid w:val="008E1849"/>
    <w:rsid w:val="008E1EC7"/>
    <w:rsid w:val="008E250C"/>
    <w:rsid w:val="008F6438"/>
    <w:rsid w:val="0090187A"/>
    <w:rsid w:val="00932978"/>
    <w:rsid w:val="00934609"/>
    <w:rsid w:val="00956CAF"/>
    <w:rsid w:val="00976967"/>
    <w:rsid w:val="00991DEE"/>
    <w:rsid w:val="009D5D0E"/>
    <w:rsid w:val="009F4307"/>
    <w:rsid w:val="00A0777E"/>
    <w:rsid w:val="00A1207F"/>
    <w:rsid w:val="00A13636"/>
    <w:rsid w:val="00A14A14"/>
    <w:rsid w:val="00A4171D"/>
    <w:rsid w:val="00A44C0D"/>
    <w:rsid w:val="00A521DE"/>
    <w:rsid w:val="00A6158A"/>
    <w:rsid w:val="00A65B53"/>
    <w:rsid w:val="00A67EA3"/>
    <w:rsid w:val="00A85194"/>
    <w:rsid w:val="00AA0824"/>
    <w:rsid w:val="00AA646E"/>
    <w:rsid w:val="00AB1F88"/>
    <w:rsid w:val="00AB3B23"/>
    <w:rsid w:val="00AC3FAE"/>
    <w:rsid w:val="00AD1C67"/>
    <w:rsid w:val="00AD6719"/>
    <w:rsid w:val="00AE3260"/>
    <w:rsid w:val="00AF258D"/>
    <w:rsid w:val="00AF25E6"/>
    <w:rsid w:val="00AF4010"/>
    <w:rsid w:val="00AF6123"/>
    <w:rsid w:val="00B11D33"/>
    <w:rsid w:val="00B23EBA"/>
    <w:rsid w:val="00B34FB8"/>
    <w:rsid w:val="00B354FE"/>
    <w:rsid w:val="00B36B55"/>
    <w:rsid w:val="00B5537C"/>
    <w:rsid w:val="00B56F1B"/>
    <w:rsid w:val="00B67230"/>
    <w:rsid w:val="00B8088E"/>
    <w:rsid w:val="00B823ED"/>
    <w:rsid w:val="00B85CC0"/>
    <w:rsid w:val="00B95CE0"/>
    <w:rsid w:val="00BB0F35"/>
    <w:rsid w:val="00BD53E0"/>
    <w:rsid w:val="00BE72D3"/>
    <w:rsid w:val="00BF1135"/>
    <w:rsid w:val="00BF1E35"/>
    <w:rsid w:val="00BF5E1C"/>
    <w:rsid w:val="00BF60BB"/>
    <w:rsid w:val="00BF6C52"/>
    <w:rsid w:val="00C16671"/>
    <w:rsid w:val="00C2158C"/>
    <w:rsid w:val="00C2196B"/>
    <w:rsid w:val="00C26612"/>
    <w:rsid w:val="00C618A9"/>
    <w:rsid w:val="00C8111B"/>
    <w:rsid w:val="00C84C6D"/>
    <w:rsid w:val="00CB3188"/>
    <w:rsid w:val="00CB3BAB"/>
    <w:rsid w:val="00CC65C3"/>
    <w:rsid w:val="00CE19CC"/>
    <w:rsid w:val="00CE765E"/>
    <w:rsid w:val="00D06BA1"/>
    <w:rsid w:val="00D203EB"/>
    <w:rsid w:val="00D456D5"/>
    <w:rsid w:val="00D53B6C"/>
    <w:rsid w:val="00D62E73"/>
    <w:rsid w:val="00D65920"/>
    <w:rsid w:val="00D722E3"/>
    <w:rsid w:val="00D82042"/>
    <w:rsid w:val="00D84302"/>
    <w:rsid w:val="00D95EC4"/>
    <w:rsid w:val="00D97EDC"/>
    <w:rsid w:val="00DB2937"/>
    <w:rsid w:val="00DC18C0"/>
    <w:rsid w:val="00DC3467"/>
    <w:rsid w:val="00DC3C42"/>
    <w:rsid w:val="00DC602D"/>
    <w:rsid w:val="00DE0FB9"/>
    <w:rsid w:val="00DE36FA"/>
    <w:rsid w:val="00E12CA2"/>
    <w:rsid w:val="00E16CDC"/>
    <w:rsid w:val="00E42AB1"/>
    <w:rsid w:val="00E51936"/>
    <w:rsid w:val="00E54434"/>
    <w:rsid w:val="00E54EDB"/>
    <w:rsid w:val="00E864EF"/>
    <w:rsid w:val="00E916EE"/>
    <w:rsid w:val="00EB175A"/>
    <w:rsid w:val="00EB65FE"/>
    <w:rsid w:val="00ED30CE"/>
    <w:rsid w:val="00EE1116"/>
    <w:rsid w:val="00F11527"/>
    <w:rsid w:val="00F30013"/>
    <w:rsid w:val="00F30A47"/>
    <w:rsid w:val="00F32DFA"/>
    <w:rsid w:val="00F3728B"/>
    <w:rsid w:val="00F526F1"/>
    <w:rsid w:val="00F53A02"/>
    <w:rsid w:val="00F66543"/>
    <w:rsid w:val="00F67AB7"/>
    <w:rsid w:val="00F71484"/>
    <w:rsid w:val="00F871EC"/>
    <w:rsid w:val="00F87243"/>
    <w:rsid w:val="00F9078A"/>
    <w:rsid w:val="00FA24C0"/>
    <w:rsid w:val="00FF3FEF"/>
    <w:rsid w:val="00FF57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9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F1A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F1AEB"/>
  </w:style>
  <w:style w:type="character" w:styleId="a4">
    <w:name w:val="Strong"/>
    <w:basedOn w:val="a0"/>
    <w:uiPriority w:val="22"/>
    <w:qFormat/>
    <w:rsid w:val="002F1AEB"/>
    <w:rPr>
      <w:b/>
      <w:bCs/>
    </w:rPr>
  </w:style>
  <w:style w:type="paragraph" w:styleId="a5">
    <w:name w:val="header"/>
    <w:basedOn w:val="a"/>
    <w:link w:val="a6"/>
    <w:uiPriority w:val="99"/>
    <w:semiHidden/>
    <w:unhideWhenUsed/>
    <w:rsid w:val="002F1AE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2F1AEB"/>
  </w:style>
  <w:style w:type="paragraph" w:styleId="a7">
    <w:name w:val="footer"/>
    <w:basedOn w:val="a"/>
    <w:link w:val="a8"/>
    <w:uiPriority w:val="99"/>
    <w:semiHidden/>
    <w:unhideWhenUsed/>
    <w:rsid w:val="002F1AE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2F1AEB"/>
  </w:style>
  <w:style w:type="paragraph" w:styleId="a9">
    <w:name w:val="Balloon Text"/>
    <w:basedOn w:val="a"/>
    <w:link w:val="aa"/>
    <w:uiPriority w:val="99"/>
    <w:semiHidden/>
    <w:unhideWhenUsed/>
    <w:rsid w:val="002F1AE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F1AEB"/>
    <w:rPr>
      <w:rFonts w:ascii="Tahoma" w:hAnsi="Tahoma" w:cs="Tahoma"/>
      <w:sz w:val="16"/>
      <w:szCs w:val="16"/>
    </w:rPr>
  </w:style>
  <w:style w:type="character" w:styleId="ab">
    <w:name w:val="Hyperlink"/>
    <w:basedOn w:val="a0"/>
    <w:uiPriority w:val="99"/>
    <w:semiHidden/>
    <w:unhideWhenUsed/>
    <w:rsid w:val="00387F96"/>
    <w:rPr>
      <w:color w:val="0000FF"/>
      <w:u w:val="single"/>
    </w:rPr>
  </w:style>
  <w:style w:type="character" w:customStyle="1" w:styleId="noprint">
    <w:name w:val="noprint"/>
    <w:basedOn w:val="a0"/>
    <w:rsid w:val="00387F96"/>
  </w:style>
  <w:style w:type="character" w:styleId="ac">
    <w:name w:val="Emphasis"/>
    <w:basedOn w:val="a0"/>
    <w:uiPriority w:val="20"/>
    <w:qFormat/>
    <w:rsid w:val="00B5537C"/>
    <w:rPr>
      <w:i/>
      <w:iCs/>
    </w:rPr>
  </w:style>
  <w:style w:type="character" w:customStyle="1" w:styleId="score">
    <w:name w:val="score"/>
    <w:basedOn w:val="a0"/>
    <w:rsid w:val="00B5537C"/>
  </w:style>
  <w:style w:type="character" w:customStyle="1" w:styleId="count">
    <w:name w:val="count"/>
    <w:basedOn w:val="a0"/>
    <w:rsid w:val="00B5537C"/>
  </w:style>
  <w:style w:type="character" w:customStyle="1" w:styleId="image">
    <w:name w:val="image"/>
    <w:basedOn w:val="a0"/>
    <w:rsid w:val="00B5537C"/>
  </w:style>
  <w:style w:type="table" w:styleId="ad">
    <w:name w:val="Table Grid"/>
    <w:basedOn w:val="a1"/>
    <w:uiPriority w:val="59"/>
    <w:rsid w:val="00A136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List Paragraph"/>
    <w:basedOn w:val="a"/>
    <w:uiPriority w:val="34"/>
    <w:qFormat/>
    <w:rsid w:val="00C2158C"/>
    <w:pPr>
      <w:ind w:left="720"/>
      <w:contextualSpacing/>
    </w:pPr>
  </w:style>
  <w:style w:type="character" w:customStyle="1" w:styleId="hl">
    <w:name w:val="hl"/>
    <w:basedOn w:val="a0"/>
    <w:rsid w:val="00567247"/>
  </w:style>
  <w:style w:type="paragraph" w:styleId="af">
    <w:name w:val="No Spacing"/>
    <w:uiPriority w:val="1"/>
    <w:qFormat/>
    <w:rsid w:val="00C8111B"/>
    <w:pPr>
      <w:spacing w:after="0" w:line="240" w:lineRule="auto"/>
    </w:pPr>
  </w:style>
  <w:style w:type="paragraph" w:customStyle="1" w:styleId="c16">
    <w:name w:val="c16"/>
    <w:basedOn w:val="a"/>
    <w:rsid w:val="00AD1C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AD1C67"/>
  </w:style>
</w:styles>
</file>

<file path=word/webSettings.xml><?xml version="1.0" encoding="utf-8"?>
<w:webSettings xmlns:r="http://schemas.openxmlformats.org/officeDocument/2006/relationships" xmlns:w="http://schemas.openxmlformats.org/wordprocessingml/2006/main">
  <w:divs>
    <w:div w:id="166405579">
      <w:bodyDiv w:val="1"/>
      <w:marLeft w:val="0"/>
      <w:marRight w:val="0"/>
      <w:marTop w:val="0"/>
      <w:marBottom w:val="0"/>
      <w:divBdr>
        <w:top w:val="none" w:sz="0" w:space="0" w:color="auto"/>
        <w:left w:val="none" w:sz="0" w:space="0" w:color="auto"/>
        <w:bottom w:val="none" w:sz="0" w:space="0" w:color="auto"/>
        <w:right w:val="none" w:sz="0" w:space="0" w:color="auto"/>
      </w:divBdr>
    </w:div>
    <w:div w:id="259947369">
      <w:bodyDiv w:val="1"/>
      <w:marLeft w:val="0"/>
      <w:marRight w:val="0"/>
      <w:marTop w:val="0"/>
      <w:marBottom w:val="0"/>
      <w:divBdr>
        <w:top w:val="none" w:sz="0" w:space="0" w:color="auto"/>
        <w:left w:val="none" w:sz="0" w:space="0" w:color="auto"/>
        <w:bottom w:val="none" w:sz="0" w:space="0" w:color="auto"/>
        <w:right w:val="none" w:sz="0" w:space="0" w:color="auto"/>
      </w:divBdr>
    </w:div>
    <w:div w:id="568804051">
      <w:bodyDiv w:val="1"/>
      <w:marLeft w:val="0"/>
      <w:marRight w:val="0"/>
      <w:marTop w:val="0"/>
      <w:marBottom w:val="0"/>
      <w:divBdr>
        <w:top w:val="none" w:sz="0" w:space="0" w:color="auto"/>
        <w:left w:val="none" w:sz="0" w:space="0" w:color="auto"/>
        <w:bottom w:val="none" w:sz="0" w:space="0" w:color="auto"/>
        <w:right w:val="none" w:sz="0" w:space="0" w:color="auto"/>
      </w:divBdr>
    </w:div>
    <w:div w:id="591595432">
      <w:bodyDiv w:val="1"/>
      <w:marLeft w:val="0"/>
      <w:marRight w:val="0"/>
      <w:marTop w:val="0"/>
      <w:marBottom w:val="0"/>
      <w:divBdr>
        <w:top w:val="none" w:sz="0" w:space="0" w:color="auto"/>
        <w:left w:val="none" w:sz="0" w:space="0" w:color="auto"/>
        <w:bottom w:val="none" w:sz="0" w:space="0" w:color="auto"/>
        <w:right w:val="none" w:sz="0" w:space="0" w:color="auto"/>
      </w:divBdr>
    </w:div>
    <w:div w:id="977806442">
      <w:bodyDiv w:val="1"/>
      <w:marLeft w:val="0"/>
      <w:marRight w:val="0"/>
      <w:marTop w:val="0"/>
      <w:marBottom w:val="0"/>
      <w:divBdr>
        <w:top w:val="none" w:sz="0" w:space="0" w:color="auto"/>
        <w:left w:val="none" w:sz="0" w:space="0" w:color="auto"/>
        <w:bottom w:val="none" w:sz="0" w:space="0" w:color="auto"/>
        <w:right w:val="none" w:sz="0" w:space="0" w:color="auto"/>
      </w:divBdr>
    </w:div>
    <w:div w:id="988754689">
      <w:bodyDiv w:val="1"/>
      <w:marLeft w:val="0"/>
      <w:marRight w:val="0"/>
      <w:marTop w:val="0"/>
      <w:marBottom w:val="0"/>
      <w:divBdr>
        <w:top w:val="none" w:sz="0" w:space="0" w:color="auto"/>
        <w:left w:val="none" w:sz="0" w:space="0" w:color="auto"/>
        <w:bottom w:val="none" w:sz="0" w:space="0" w:color="auto"/>
        <w:right w:val="none" w:sz="0" w:space="0" w:color="auto"/>
      </w:divBdr>
      <w:divsChild>
        <w:div w:id="1401901855">
          <w:marLeft w:val="0"/>
          <w:marRight w:val="0"/>
          <w:marTop w:val="0"/>
          <w:marBottom w:val="0"/>
          <w:divBdr>
            <w:top w:val="none" w:sz="0" w:space="0" w:color="auto"/>
            <w:left w:val="none" w:sz="0" w:space="0" w:color="auto"/>
            <w:bottom w:val="none" w:sz="0" w:space="0" w:color="auto"/>
            <w:right w:val="none" w:sz="0" w:space="0" w:color="auto"/>
          </w:divBdr>
        </w:div>
        <w:div w:id="1152481183">
          <w:marLeft w:val="0"/>
          <w:marRight w:val="0"/>
          <w:marTop w:val="0"/>
          <w:marBottom w:val="0"/>
          <w:divBdr>
            <w:top w:val="dashed" w:sz="6" w:space="8" w:color="EEEEEE"/>
            <w:left w:val="dashed" w:sz="6" w:space="8" w:color="EEEEEE"/>
            <w:bottom w:val="dashed" w:sz="6" w:space="8" w:color="EEEEEE"/>
            <w:right w:val="dashed" w:sz="6" w:space="8" w:color="EEEEEE"/>
          </w:divBdr>
          <w:divsChild>
            <w:div w:id="1585722013">
              <w:marLeft w:val="0"/>
              <w:marRight w:val="0"/>
              <w:marTop w:val="0"/>
              <w:marBottom w:val="0"/>
              <w:divBdr>
                <w:top w:val="none" w:sz="0" w:space="0" w:color="auto"/>
                <w:left w:val="none" w:sz="0" w:space="0" w:color="auto"/>
                <w:bottom w:val="none" w:sz="0" w:space="0" w:color="auto"/>
                <w:right w:val="none" w:sz="0" w:space="0" w:color="auto"/>
              </w:divBdr>
            </w:div>
          </w:divsChild>
        </w:div>
        <w:div w:id="865679000">
          <w:marLeft w:val="0"/>
          <w:marRight w:val="0"/>
          <w:marTop w:val="150"/>
          <w:marBottom w:val="150"/>
          <w:divBdr>
            <w:top w:val="none" w:sz="0" w:space="0" w:color="auto"/>
            <w:left w:val="none" w:sz="0" w:space="0" w:color="auto"/>
            <w:bottom w:val="none" w:sz="0" w:space="0" w:color="auto"/>
            <w:right w:val="none" w:sz="0" w:space="0" w:color="auto"/>
          </w:divBdr>
        </w:div>
        <w:div w:id="2066561257">
          <w:marLeft w:val="0"/>
          <w:marRight w:val="0"/>
          <w:marTop w:val="150"/>
          <w:marBottom w:val="150"/>
          <w:divBdr>
            <w:top w:val="none" w:sz="0" w:space="0" w:color="auto"/>
            <w:left w:val="none" w:sz="0" w:space="0" w:color="auto"/>
            <w:bottom w:val="none" w:sz="0" w:space="0" w:color="auto"/>
            <w:right w:val="none" w:sz="0" w:space="0" w:color="auto"/>
          </w:divBdr>
        </w:div>
        <w:div w:id="1734813433">
          <w:marLeft w:val="0"/>
          <w:marRight w:val="0"/>
          <w:marTop w:val="150"/>
          <w:marBottom w:val="150"/>
          <w:divBdr>
            <w:top w:val="none" w:sz="0" w:space="0" w:color="auto"/>
            <w:left w:val="none" w:sz="0" w:space="0" w:color="auto"/>
            <w:bottom w:val="none" w:sz="0" w:space="0" w:color="auto"/>
            <w:right w:val="none" w:sz="0" w:space="0" w:color="auto"/>
          </w:divBdr>
        </w:div>
      </w:divsChild>
    </w:div>
    <w:div w:id="1048147086">
      <w:bodyDiv w:val="1"/>
      <w:marLeft w:val="0"/>
      <w:marRight w:val="0"/>
      <w:marTop w:val="0"/>
      <w:marBottom w:val="0"/>
      <w:divBdr>
        <w:top w:val="none" w:sz="0" w:space="0" w:color="auto"/>
        <w:left w:val="none" w:sz="0" w:space="0" w:color="auto"/>
        <w:bottom w:val="none" w:sz="0" w:space="0" w:color="auto"/>
        <w:right w:val="none" w:sz="0" w:space="0" w:color="auto"/>
      </w:divBdr>
      <w:divsChild>
        <w:div w:id="560408056">
          <w:marLeft w:val="0"/>
          <w:marRight w:val="0"/>
          <w:marTop w:val="0"/>
          <w:marBottom w:val="0"/>
          <w:divBdr>
            <w:top w:val="none" w:sz="0" w:space="0" w:color="auto"/>
            <w:left w:val="none" w:sz="0" w:space="0" w:color="auto"/>
            <w:bottom w:val="none" w:sz="0" w:space="0" w:color="auto"/>
            <w:right w:val="none" w:sz="0" w:space="0" w:color="auto"/>
          </w:divBdr>
        </w:div>
      </w:divsChild>
    </w:div>
    <w:div w:id="1128280980">
      <w:bodyDiv w:val="1"/>
      <w:marLeft w:val="0"/>
      <w:marRight w:val="0"/>
      <w:marTop w:val="0"/>
      <w:marBottom w:val="0"/>
      <w:divBdr>
        <w:top w:val="none" w:sz="0" w:space="0" w:color="auto"/>
        <w:left w:val="none" w:sz="0" w:space="0" w:color="auto"/>
        <w:bottom w:val="none" w:sz="0" w:space="0" w:color="auto"/>
        <w:right w:val="none" w:sz="0" w:space="0" w:color="auto"/>
      </w:divBdr>
    </w:div>
    <w:div w:id="1179537184">
      <w:bodyDiv w:val="1"/>
      <w:marLeft w:val="0"/>
      <w:marRight w:val="0"/>
      <w:marTop w:val="0"/>
      <w:marBottom w:val="0"/>
      <w:divBdr>
        <w:top w:val="none" w:sz="0" w:space="0" w:color="auto"/>
        <w:left w:val="none" w:sz="0" w:space="0" w:color="auto"/>
        <w:bottom w:val="none" w:sz="0" w:space="0" w:color="auto"/>
        <w:right w:val="none" w:sz="0" w:space="0" w:color="auto"/>
      </w:divBdr>
    </w:div>
    <w:div w:id="1199928593">
      <w:bodyDiv w:val="1"/>
      <w:marLeft w:val="0"/>
      <w:marRight w:val="0"/>
      <w:marTop w:val="0"/>
      <w:marBottom w:val="0"/>
      <w:divBdr>
        <w:top w:val="none" w:sz="0" w:space="0" w:color="auto"/>
        <w:left w:val="none" w:sz="0" w:space="0" w:color="auto"/>
        <w:bottom w:val="none" w:sz="0" w:space="0" w:color="auto"/>
        <w:right w:val="none" w:sz="0" w:space="0" w:color="auto"/>
      </w:divBdr>
    </w:div>
    <w:div w:id="1230579830">
      <w:bodyDiv w:val="1"/>
      <w:marLeft w:val="0"/>
      <w:marRight w:val="0"/>
      <w:marTop w:val="0"/>
      <w:marBottom w:val="0"/>
      <w:divBdr>
        <w:top w:val="none" w:sz="0" w:space="0" w:color="auto"/>
        <w:left w:val="none" w:sz="0" w:space="0" w:color="auto"/>
        <w:bottom w:val="none" w:sz="0" w:space="0" w:color="auto"/>
        <w:right w:val="none" w:sz="0" w:space="0" w:color="auto"/>
      </w:divBdr>
    </w:div>
    <w:div w:id="1275819456">
      <w:bodyDiv w:val="1"/>
      <w:marLeft w:val="0"/>
      <w:marRight w:val="0"/>
      <w:marTop w:val="0"/>
      <w:marBottom w:val="0"/>
      <w:divBdr>
        <w:top w:val="none" w:sz="0" w:space="0" w:color="auto"/>
        <w:left w:val="none" w:sz="0" w:space="0" w:color="auto"/>
        <w:bottom w:val="none" w:sz="0" w:space="0" w:color="auto"/>
        <w:right w:val="none" w:sz="0" w:space="0" w:color="auto"/>
      </w:divBdr>
    </w:div>
    <w:div w:id="1391348629">
      <w:bodyDiv w:val="1"/>
      <w:marLeft w:val="0"/>
      <w:marRight w:val="0"/>
      <w:marTop w:val="0"/>
      <w:marBottom w:val="0"/>
      <w:divBdr>
        <w:top w:val="none" w:sz="0" w:space="0" w:color="auto"/>
        <w:left w:val="none" w:sz="0" w:space="0" w:color="auto"/>
        <w:bottom w:val="none" w:sz="0" w:space="0" w:color="auto"/>
        <w:right w:val="none" w:sz="0" w:space="0" w:color="auto"/>
      </w:divBdr>
    </w:div>
    <w:div w:id="1395815113">
      <w:bodyDiv w:val="1"/>
      <w:marLeft w:val="0"/>
      <w:marRight w:val="0"/>
      <w:marTop w:val="0"/>
      <w:marBottom w:val="0"/>
      <w:divBdr>
        <w:top w:val="none" w:sz="0" w:space="0" w:color="auto"/>
        <w:left w:val="none" w:sz="0" w:space="0" w:color="auto"/>
        <w:bottom w:val="none" w:sz="0" w:space="0" w:color="auto"/>
        <w:right w:val="none" w:sz="0" w:space="0" w:color="auto"/>
      </w:divBdr>
    </w:div>
    <w:div w:id="1686323297">
      <w:bodyDiv w:val="1"/>
      <w:marLeft w:val="0"/>
      <w:marRight w:val="0"/>
      <w:marTop w:val="0"/>
      <w:marBottom w:val="0"/>
      <w:divBdr>
        <w:top w:val="none" w:sz="0" w:space="0" w:color="auto"/>
        <w:left w:val="none" w:sz="0" w:space="0" w:color="auto"/>
        <w:bottom w:val="none" w:sz="0" w:space="0" w:color="auto"/>
        <w:right w:val="none" w:sz="0" w:space="0" w:color="auto"/>
      </w:divBdr>
    </w:div>
    <w:div w:id="1784420101">
      <w:bodyDiv w:val="1"/>
      <w:marLeft w:val="0"/>
      <w:marRight w:val="0"/>
      <w:marTop w:val="0"/>
      <w:marBottom w:val="0"/>
      <w:divBdr>
        <w:top w:val="none" w:sz="0" w:space="0" w:color="auto"/>
        <w:left w:val="none" w:sz="0" w:space="0" w:color="auto"/>
        <w:bottom w:val="none" w:sz="0" w:space="0" w:color="auto"/>
        <w:right w:val="none" w:sz="0" w:space="0" w:color="auto"/>
      </w:divBdr>
    </w:div>
    <w:div w:id="193909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0%D0%BD%D0%B3%D0%BB%D0%B8%D0%B9%D1%81%D0%BA%D0%B8%D0%B9_%D1%8F%D0%B7%D1%8B%D0%BA" TargetMode="External"/><Relationship Id="rId13" Type="http://schemas.openxmlformats.org/officeDocument/2006/relationships/hyperlink" Target="http://ru.wikipedia.org/wiki/%D0%9C%D0%B0%D1%81%D0%BA%D1%83%D0%BB%D0%B8%D0%BD%D0%BD%D0%BE%D1%81%D1%82%D1%8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D0%A1%D0%B5%D0%BA%D1%81%D0%BE%D0%BB%D0%BE%D0%B3%D0%B8%D1%8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ru.wikipedia.org/wiki/%D0%96%D0%B5%D0%BD%D1%89%D0%B8%D0%BD%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F%D1%81%D0%B8%D1%85%D0%BE%D0%BB%D0%BE%D0%B3%D0%B8%D1%8F" TargetMode="External"/><Relationship Id="rId5" Type="http://schemas.openxmlformats.org/officeDocument/2006/relationships/webSettings" Target="webSettings.xml"/><Relationship Id="rId15" Type="http://schemas.openxmlformats.org/officeDocument/2006/relationships/hyperlink" Target="http://ru.wikipedia.org/wiki/%D0%9C%D1%83%D0%B6%D1%87%D0%B8%D0%BD%D0%B0" TargetMode="External"/><Relationship Id="rId10" Type="http://schemas.openxmlformats.org/officeDocument/2006/relationships/hyperlink" Target="http://ru.wikipedia.org/wiki/%D0%9F%D0%BE%D0%BB_%D0%BE%D1%80%D0%B3%D0%B0%D0%BD%D0%B8%D0%B7%D0%BC%D0%BE%D0%B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ru.wikipedia.org/wiki/%D0%9B%D0%B0%D1%82%D0%B8%D0%BD%D1%81%D0%BA%D0%B8%D0%B9_%D1%8F%D0%B7%D1%8B%D0%BA" TargetMode="External"/><Relationship Id="rId14" Type="http://schemas.openxmlformats.org/officeDocument/2006/relationships/hyperlink" Target="http://ru.wikipedia.org/wiki/%D0%A4%D0%B5%D0%BC%D0%B8%D0%BD%D0%B8%D0%BD%D0%BD%D0%BE%D1%81%D1%82%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7F843-6096-4469-AB77-28C4B0FA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41</Pages>
  <Words>15765</Words>
  <Characters>89866</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100</cp:revision>
  <dcterms:created xsi:type="dcterms:W3CDTF">2012-08-29T11:00:00Z</dcterms:created>
  <dcterms:modified xsi:type="dcterms:W3CDTF">2012-09-14T13:06:00Z</dcterms:modified>
</cp:coreProperties>
</file>